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85492C" w14:textId="33112EA2" w:rsidR="00640E7C" w:rsidRPr="008939BE" w:rsidRDefault="005F1C0C" w:rsidP="00684BA3">
      <w:pPr>
        <w:spacing w:after="0" w:line="288" w:lineRule="auto"/>
        <w:outlineLvl w:val="0"/>
        <w:rPr>
          <w:sz w:val="28"/>
          <w:lang w:val="de-AT"/>
        </w:rPr>
      </w:pPr>
      <w:bookmarkStart w:id="0" w:name="_GoBack"/>
      <w:bookmarkEnd w:id="0"/>
      <w:r w:rsidRPr="008939BE">
        <w:rPr>
          <w:b/>
          <w:sz w:val="28"/>
          <w:lang w:val="de-AT"/>
        </w:rPr>
        <w:t>PREFA</w:t>
      </w:r>
      <w:r w:rsidR="00640E7C" w:rsidRPr="008939BE">
        <w:rPr>
          <w:sz w:val="28"/>
          <w:lang w:val="de-AT"/>
        </w:rPr>
        <w:t xml:space="preserve">/Pressemeldung, </w:t>
      </w:r>
      <w:r w:rsidR="00E56169">
        <w:rPr>
          <w:sz w:val="28"/>
          <w:lang w:val="de-AT"/>
        </w:rPr>
        <w:t>Juli</w:t>
      </w:r>
      <w:r w:rsidR="00C4531B" w:rsidRPr="008939BE">
        <w:rPr>
          <w:sz w:val="28"/>
          <w:lang w:val="de-AT"/>
        </w:rPr>
        <w:t xml:space="preserve"> 202</w:t>
      </w:r>
      <w:r w:rsidR="0089079E">
        <w:rPr>
          <w:sz w:val="28"/>
          <w:lang w:val="de-AT"/>
        </w:rPr>
        <w:t>2</w:t>
      </w:r>
    </w:p>
    <w:p w14:paraId="787552A5" w14:textId="77777777" w:rsidR="00596B93" w:rsidRPr="008939BE" w:rsidRDefault="00596B93" w:rsidP="00684BA3">
      <w:pPr>
        <w:spacing w:after="0" w:line="288" w:lineRule="auto"/>
        <w:outlineLvl w:val="0"/>
        <w:rPr>
          <w:b/>
          <w:sz w:val="36"/>
          <w:szCs w:val="36"/>
          <w:lang w:val="de-AT"/>
        </w:rPr>
      </w:pPr>
    </w:p>
    <w:p w14:paraId="07AE0785" w14:textId="77777777" w:rsidR="00684BA3" w:rsidRPr="00684BA3" w:rsidRDefault="00684BA3" w:rsidP="00684BA3">
      <w:pPr>
        <w:spacing w:after="0" w:line="288" w:lineRule="auto"/>
        <w:outlineLvl w:val="0"/>
        <w:rPr>
          <w:b/>
          <w:bCs/>
          <w:sz w:val="36"/>
          <w:szCs w:val="36"/>
        </w:rPr>
      </w:pPr>
      <w:r w:rsidRPr="00684BA3">
        <w:rPr>
          <w:b/>
          <w:bCs/>
          <w:sz w:val="36"/>
          <w:szCs w:val="36"/>
        </w:rPr>
        <w:t>PREFA Hochwasserschutz – hochwertige Sicherheit für anspruchsvolle Bauherren</w:t>
      </w:r>
    </w:p>
    <w:p w14:paraId="338ACBC8" w14:textId="0CA19CA3" w:rsidR="00684BA3" w:rsidRPr="00684BA3" w:rsidRDefault="00E56169" w:rsidP="00684BA3">
      <w:pPr>
        <w:pBdr>
          <w:bottom w:val="single" w:sz="4" w:space="1" w:color="auto"/>
        </w:pBdr>
        <w:spacing w:after="0" w:line="288" w:lineRule="auto"/>
        <w:rPr>
          <w:i/>
          <w:sz w:val="28"/>
        </w:rPr>
      </w:pPr>
      <w:r w:rsidRPr="00E56169">
        <w:rPr>
          <w:i/>
          <w:sz w:val="28"/>
        </w:rPr>
        <w:t xml:space="preserve">Einfach realisieren, installieren und wieder abbauen – </w:t>
      </w:r>
      <w:r>
        <w:rPr>
          <w:i/>
          <w:sz w:val="28"/>
        </w:rPr>
        <w:t>d</w:t>
      </w:r>
      <w:r w:rsidR="00684BA3" w:rsidRPr="00684BA3">
        <w:rPr>
          <w:i/>
          <w:sz w:val="28"/>
        </w:rPr>
        <w:t xml:space="preserve">er moderne, </w:t>
      </w:r>
      <w:r w:rsidR="00AF6E57" w:rsidRPr="00491075">
        <w:rPr>
          <w:i/>
          <w:sz w:val="28"/>
        </w:rPr>
        <w:t>mobile</w:t>
      </w:r>
      <w:r w:rsidR="00AF6E57">
        <w:rPr>
          <w:i/>
          <w:sz w:val="28"/>
        </w:rPr>
        <w:t xml:space="preserve"> </w:t>
      </w:r>
      <w:r w:rsidR="00684BA3" w:rsidRPr="00684BA3">
        <w:rPr>
          <w:i/>
          <w:sz w:val="28"/>
        </w:rPr>
        <w:t xml:space="preserve">Hochwasserschutz von PREFA erfüllt </w:t>
      </w:r>
      <w:r>
        <w:rPr>
          <w:i/>
          <w:sz w:val="28"/>
        </w:rPr>
        <w:t>alle Ansprüche.</w:t>
      </w:r>
    </w:p>
    <w:p w14:paraId="3FFF5657" w14:textId="77777777" w:rsidR="009C1452" w:rsidRPr="008939BE" w:rsidRDefault="009C1452" w:rsidP="002D5B72">
      <w:pPr>
        <w:spacing w:after="0" w:line="288" w:lineRule="auto"/>
      </w:pPr>
    </w:p>
    <w:p w14:paraId="4A384934" w14:textId="6B758E40" w:rsidR="00684BA3" w:rsidRPr="00684BA3" w:rsidRDefault="00E56169" w:rsidP="00684BA3">
      <w:pPr>
        <w:spacing w:after="0" w:line="288" w:lineRule="auto"/>
        <w:rPr>
          <w:rFonts w:cstheme="minorHAnsi"/>
        </w:rPr>
      </w:pPr>
      <w:r>
        <w:rPr>
          <w:rFonts w:cstheme="minorHAnsi"/>
        </w:rPr>
        <w:t>Ein</w:t>
      </w:r>
      <w:r w:rsidR="00684BA3" w:rsidRPr="00684BA3">
        <w:rPr>
          <w:rFonts w:cstheme="minorHAnsi"/>
        </w:rPr>
        <w:t xml:space="preserve"> guter Hochwasserschutz schützt nicht nur verlässlich bei Überflutungen, Wasser- und Schlammmassen, sondern garantiert auch eine einfache, rasche Handhabung sowie eine elegante Optik. Der moderne, teilmobile Hochwasserschutz von PREFA erfüllt alle Ansprüche von Bauherren, aber auch Planern und Verarbeitern.</w:t>
      </w:r>
    </w:p>
    <w:p w14:paraId="6C5D3D35" w14:textId="77777777" w:rsidR="00684BA3" w:rsidRPr="00684BA3" w:rsidRDefault="00684BA3" w:rsidP="00684BA3">
      <w:pPr>
        <w:spacing w:after="0" w:line="288" w:lineRule="auto"/>
        <w:rPr>
          <w:rFonts w:cstheme="minorHAnsi"/>
        </w:rPr>
      </w:pPr>
    </w:p>
    <w:p w14:paraId="50021AFB" w14:textId="77777777" w:rsidR="00684BA3" w:rsidRPr="00684BA3" w:rsidRDefault="00684BA3" w:rsidP="00684BA3">
      <w:pPr>
        <w:spacing w:after="0" w:line="288" w:lineRule="auto"/>
        <w:rPr>
          <w:rFonts w:cstheme="minorHAnsi"/>
        </w:rPr>
      </w:pPr>
      <w:r w:rsidRPr="00684BA3">
        <w:rPr>
          <w:rFonts w:cstheme="minorHAnsi"/>
        </w:rPr>
        <w:t>„Sicherheit und Vertrauen spielt beim Hochwasserschutz die wichtigste Rolle“, weiß PREFA Verkaufsleiter Edwin Kroisenbrunner aus jahrelanger Erfahrung. Hausbesitzer müssen sich hundertprozentig darauf verlassen können, dass ihr Hab und Gut im Ernstfall, also bei Hochwasser, Stark- und Platzregen und vielen weiteren unberechenbaren Naturphänomenen, sicher geschützt ist. „PREFA hat viel Erfahrung und bietet schon seit Jahrzehnten verlässlichen Hochwasserschutz“, geht Kroisenbrunner weiter ins Detail. „Das mobile System hat sich vollends bewährt und bietet verlässlichen Schutz auch in Extremsituationen.“</w:t>
      </w:r>
    </w:p>
    <w:p w14:paraId="7BD1EB6B" w14:textId="77777777" w:rsidR="00684BA3" w:rsidRPr="00684BA3" w:rsidRDefault="00684BA3" w:rsidP="00684BA3">
      <w:pPr>
        <w:spacing w:after="0" w:line="288" w:lineRule="auto"/>
        <w:rPr>
          <w:rFonts w:cstheme="minorHAnsi"/>
        </w:rPr>
      </w:pPr>
    </w:p>
    <w:p w14:paraId="3F4158B7" w14:textId="77777777" w:rsidR="00684BA3" w:rsidRPr="00684BA3" w:rsidRDefault="00684BA3" w:rsidP="00684BA3">
      <w:pPr>
        <w:spacing w:after="0" w:line="288" w:lineRule="auto"/>
        <w:rPr>
          <w:rFonts w:cstheme="minorHAnsi"/>
          <w:b/>
        </w:rPr>
      </w:pPr>
      <w:r w:rsidRPr="00684BA3">
        <w:rPr>
          <w:rFonts w:cstheme="minorHAnsi"/>
          <w:b/>
        </w:rPr>
        <w:t>Mobiler Hochwasserschutz schützt vor Wasserflut</w:t>
      </w:r>
    </w:p>
    <w:p w14:paraId="48F52D3C" w14:textId="77777777" w:rsidR="00684BA3" w:rsidRPr="00684BA3" w:rsidRDefault="00684BA3" w:rsidP="00684BA3">
      <w:pPr>
        <w:spacing w:after="0" w:line="288" w:lineRule="auto"/>
        <w:rPr>
          <w:rFonts w:cstheme="minorHAnsi"/>
        </w:rPr>
      </w:pPr>
      <w:r w:rsidRPr="00684BA3">
        <w:rPr>
          <w:rFonts w:cstheme="minorHAnsi"/>
        </w:rPr>
        <w:t>Leichte, aber zugleich sehr robuste Aluminiumprofile werden ganz einfach im Nut- und Federsystem aufeinandergestapelt und beidseitig in Wandprofile oder Steher eingeschoben. Dabei werden die Profile mit speziellen, austauschbaren Dichtungen abgedichtet und oben mit einem Spannstück fixiert. Somit können Türen, Tore, Fenster, Garagen und ganze Flächen sicher vor den eindringenden Fluten geschützt werden. „Das System ist simpel aufgebaut und sieht gleichzeitig sehr wertig aus. Es ist kein minderwertiges Standardprodukt aus dem Baumarkt, was vor allem anspruchsvolle Kunden zu schätzen wissen“, weiß der Verkaufsleiter um die Vorteile des Systems. „Zum Einsatz kommen nicht nur eine widerstandsfähige Aluminiumlegierung, sondern auch hochwertige Dichtungen.“</w:t>
      </w:r>
    </w:p>
    <w:p w14:paraId="00D53EF4" w14:textId="77777777" w:rsidR="00684BA3" w:rsidRPr="00684BA3" w:rsidRDefault="00684BA3" w:rsidP="00684BA3">
      <w:pPr>
        <w:spacing w:after="0" w:line="288" w:lineRule="auto"/>
        <w:rPr>
          <w:rFonts w:cstheme="minorHAnsi"/>
        </w:rPr>
      </w:pPr>
    </w:p>
    <w:p w14:paraId="0FDCB630" w14:textId="77777777" w:rsidR="00684BA3" w:rsidRPr="00684BA3" w:rsidRDefault="00684BA3" w:rsidP="00684BA3">
      <w:pPr>
        <w:spacing w:after="0" w:line="288" w:lineRule="auto"/>
        <w:rPr>
          <w:rFonts w:cstheme="minorHAnsi"/>
          <w:b/>
          <w:bCs/>
        </w:rPr>
      </w:pPr>
      <w:r w:rsidRPr="00684BA3">
        <w:rPr>
          <w:rFonts w:cstheme="minorHAnsi"/>
          <w:b/>
          <w:bCs/>
        </w:rPr>
        <w:t xml:space="preserve">Von nur einer Person und ohne Spezialwerkzeug installierbar </w:t>
      </w:r>
    </w:p>
    <w:p w14:paraId="214614F9" w14:textId="77777777" w:rsidR="00684BA3" w:rsidRPr="00684BA3" w:rsidRDefault="00684BA3" w:rsidP="00684BA3">
      <w:pPr>
        <w:spacing w:after="0" w:line="288" w:lineRule="auto"/>
        <w:rPr>
          <w:rFonts w:cstheme="minorHAnsi"/>
        </w:rPr>
      </w:pPr>
      <w:r w:rsidRPr="00684BA3">
        <w:rPr>
          <w:rFonts w:cstheme="minorHAnsi"/>
        </w:rPr>
        <w:t>Aluminium eignet sich perfekt, da es bruchfest, rostsicher, witterungsbeständig und vor allem besonders leicht ist. Und genau dieses geringe Gewicht der Aluminiumprofile ermöglicht im Ernstfall eine rasche und einfache Montage – notfalls sogar von nur einer Person! Denn die als Objekt- wie auch als Landschaftsschutz eingesetzten Hochwasserschutzwände bieten bereits beim Einlegen der ersten Dammbalken Sicherheit. Bei weiter ansteigender Wasserhöhe kann ganz einfach die Anzahl der Dammbalken bis zur geplanten bzw. berechneten Systemhöhe erhöht werden.</w:t>
      </w:r>
    </w:p>
    <w:p w14:paraId="189F6904" w14:textId="77777777" w:rsidR="00684BA3" w:rsidRPr="00684BA3" w:rsidRDefault="00684BA3" w:rsidP="00684BA3">
      <w:pPr>
        <w:spacing w:after="0" w:line="288" w:lineRule="auto"/>
        <w:rPr>
          <w:rFonts w:cstheme="minorHAnsi"/>
        </w:rPr>
      </w:pPr>
    </w:p>
    <w:p w14:paraId="368C8466" w14:textId="77777777" w:rsidR="00684BA3" w:rsidRPr="00684BA3" w:rsidRDefault="00684BA3" w:rsidP="00684BA3">
      <w:pPr>
        <w:spacing w:after="0" w:line="288" w:lineRule="auto"/>
        <w:rPr>
          <w:rFonts w:cstheme="minorHAnsi"/>
          <w:b/>
        </w:rPr>
      </w:pPr>
      <w:r w:rsidRPr="00684BA3">
        <w:rPr>
          <w:rFonts w:cstheme="minorHAnsi"/>
          <w:b/>
        </w:rPr>
        <w:lastRenderedPageBreak/>
        <w:t>Jederzeit einsatzbereit, ansonsten fast unsichtbar</w:t>
      </w:r>
    </w:p>
    <w:p w14:paraId="47C01941" w14:textId="77777777" w:rsidR="00684BA3" w:rsidRPr="00684BA3" w:rsidRDefault="00684BA3" w:rsidP="00684BA3">
      <w:pPr>
        <w:spacing w:after="0" w:line="288" w:lineRule="auto"/>
        <w:rPr>
          <w:rFonts w:cstheme="minorHAnsi"/>
        </w:rPr>
      </w:pPr>
      <w:r w:rsidRPr="00684BA3">
        <w:rPr>
          <w:rFonts w:cstheme="minorHAnsi"/>
        </w:rPr>
        <w:t xml:space="preserve">Die moderne Hochwasserschutzlösung von PREFA ist nicht nur äußerst widerstandsfähig, sondern auch sehr flexibel. Sie kann bei Bedarf aufgebaut und danach wieder abgebaut werden und ist nach dem Abbau kaum sichtbar. Denn die fest installierten Wandprofile sowie Abdeckungen und Dammbalken können in der Farbgestaltung individuell an das Dach oder die Fassade angepasst werden. „Für viele Endkunden ist es wichtig, dass der Hochwasserschutz nicht gleich als solches erkannt wird und unauffällig in den Hintergrund tritt“, spricht Edwin Kroisenbrunner aus Erfahrung. </w:t>
      </w:r>
    </w:p>
    <w:p w14:paraId="2F95ACD4" w14:textId="77777777" w:rsidR="00684BA3" w:rsidRPr="00684BA3" w:rsidRDefault="00684BA3" w:rsidP="00684BA3">
      <w:pPr>
        <w:spacing w:after="0" w:line="288" w:lineRule="auto"/>
        <w:rPr>
          <w:rFonts w:cstheme="minorHAnsi"/>
          <w:b/>
          <w:bCs/>
        </w:rPr>
      </w:pPr>
    </w:p>
    <w:p w14:paraId="1C140F2B" w14:textId="77777777" w:rsidR="00684BA3" w:rsidRPr="00684BA3" w:rsidRDefault="00684BA3" w:rsidP="00684BA3">
      <w:pPr>
        <w:spacing w:after="0" w:line="288" w:lineRule="auto"/>
        <w:rPr>
          <w:rFonts w:cstheme="minorHAnsi"/>
        </w:rPr>
      </w:pPr>
      <w:r w:rsidRPr="00684BA3">
        <w:rPr>
          <w:rFonts w:cstheme="minorHAnsi"/>
          <w:b/>
          <w:bCs/>
        </w:rPr>
        <w:t>Besonders einladende Optik</w:t>
      </w:r>
      <w:r w:rsidRPr="00684BA3">
        <w:rPr>
          <w:rFonts w:cstheme="minorHAnsi"/>
        </w:rPr>
        <w:t xml:space="preserve"> </w:t>
      </w:r>
    </w:p>
    <w:p w14:paraId="4896A968" w14:textId="77777777" w:rsidR="00684BA3" w:rsidRPr="00684BA3" w:rsidRDefault="00684BA3" w:rsidP="00684BA3">
      <w:pPr>
        <w:spacing w:after="0" w:line="288" w:lineRule="auto"/>
        <w:rPr>
          <w:rFonts w:cstheme="minorHAnsi"/>
        </w:rPr>
      </w:pPr>
      <w:r w:rsidRPr="00684BA3">
        <w:rPr>
          <w:rFonts w:cstheme="minorHAnsi"/>
        </w:rPr>
        <w:t>„Das System von PREFA ist deshalb in den gängigen RAL-Farben erhältlich. Speziell bei den seitlichen Wandprofilen und deren Abdeckungen, die in der Regel am Bauwerk verbleiben wie auch bei den Dammbalken, ist eine Farbbeschichtung möglich. So können die Profile an die Farbe der Fassade oder angrenzenden Gebäudeteile angepasst werden.“ Neu im Sortiment ist das Grundprofil vom PREFA Hochwasserschutz-System 25. Dieses Grundprofil kann vor der Leibung montiert werden, wie z.B. bei Hauseingängen und Fenstern. Es fügt sich unscheinbar und elegant in die Architektur des Objekts ein und ist gleichzeitig stark und widerstandsfähig.</w:t>
      </w:r>
    </w:p>
    <w:p w14:paraId="56EDCAE1" w14:textId="77777777" w:rsidR="00684BA3" w:rsidRPr="00684BA3" w:rsidRDefault="00684BA3" w:rsidP="00684BA3">
      <w:pPr>
        <w:spacing w:after="0" w:line="288" w:lineRule="auto"/>
        <w:rPr>
          <w:rFonts w:cstheme="minorHAnsi"/>
        </w:rPr>
      </w:pPr>
    </w:p>
    <w:p w14:paraId="7B8CFA3E" w14:textId="77777777" w:rsidR="00684BA3" w:rsidRPr="00684BA3" w:rsidRDefault="00684BA3" w:rsidP="00684BA3">
      <w:pPr>
        <w:spacing w:after="0" w:line="288" w:lineRule="auto"/>
        <w:rPr>
          <w:rFonts w:cstheme="minorHAnsi"/>
          <w:b/>
          <w:bCs/>
        </w:rPr>
      </w:pPr>
      <w:r w:rsidRPr="00684BA3">
        <w:rPr>
          <w:rFonts w:cstheme="minorHAnsi"/>
          <w:b/>
          <w:bCs/>
        </w:rPr>
        <w:t>Einfache und rasche Baustellenabwicklung durch gute Planung</w:t>
      </w:r>
    </w:p>
    <w:p w14:paraId="6A691AED" w14:textId="77777777" w:rsidR="00684BA3" w:rsidRPr="00684BA3" w:rsidRDefault="00684BA3" w:rsidP="00684BA3">
      <w:pPr>
        <w:spacing w:after="0" w:line="288" w:lineRule="auto"/>
        <w:rPr>
          <w:rFonts w:cstheme="minorHAnsi"/>
        </w:rPr>
      </w:pPr>
      <w:r w:rsidRPr="00684BA3">
        <w:rPr>
          <w:rFonts w:cstheme="minorHAnsi"/>
        </w:rPr>
        <w:t>Alles beginnt mit einer guten Planung. PREFA bietet hier professionelle Unterstützung, und das von Anfang an. Mit dem HWS-Berechnungstool können rasch benötigte Ausführungen, Stücklisten und somit auch die Kosten berechnet werden. So können eigens geschulte Verarbeiter direkt vor Ort beim Kunden die Systemstatik in groben Zügen auslegen, oder PREFA übernimmt die Berechnungen und steht beratend zur Seite. Somit haben Planer, Verarbeiter und auch Bauherren einen direkten Überblick zum benötigten Materialeinsatz und Budget.</w:t>
      </w:r>
    </w:p>
    <w:p w14:paraId="5D3AE06B" w14:textId="77777777" w:rsidR="00684BA3" w:rsidRPr="00684BA3" w:rsidRDefault="00684BA3" w:rsidP="00684BA3">
      <w:pPr>
        <w:spacing w:after="0" w:line="288" w:lineRule="auto"/>
        <w:rPr>
          <w:rFonts w:cstheme="minorHAnsi"/>
        </w:rPr>
      </w:pPr>
    </w:p>
    <w:p w14:paraId="36C05F69" w14:textId="77777777" w:rsidR="00684BA3" w:rsidRPr="00684BA3" w:rsidRDefault="00684BA3" w:rsidP="00684BA3">
      <w:pPr>
        <w:spacing w:after="0" w:line="288" w:lineRule="auto"/>
        <w:rPr>
          <w:rFonts w:cstheme="minorHAnsi"/>
          <w:b/>
        </w:rPr>
      </w:pPr>
      <w:r w:rsidRPr="00684BA3">
        <w:rPr>
          <w:rFonts w:cstheme="minorHAnsi"/>
          <w:b/>
        </w:rPr>
        <w:t>Die richtige Unterstützung in jeder Bauphase</w:t>
      </w:r>
    </w:p>
    <w:p w14:paraId="5B988573" w14:textId="1D4314AD" w:rsidR="009C1452" w:rsidRPr="008939BE" w:rsidRDefault="00684BA3" w:rsidP="00684BA3">
      <w:pPr>
        <w:spacing w:after="0" w:line="288" w:lineRule="auto"/>
      </w:pPr>
      <w:r w:rsidRPr="00684BA3">
        <w:rPr>
          <w:rFonts w:cstheme="minorHAnsi"/>
        </w:rPr>
        <w:t>„Von der Beratung über die Planung bis zur Abwicklung des Bauvorhabens – die PREFA Serviceleistungen werden gerne angenommen”, fasst Kroisenbrunner die Zusatzleistungen zusammen. „</w:t>
      </w:r>
      <w:r w:rsidRPr="00684BA3">
        <w:rPr>
          <w:rFonts w:cstheme="minorHAnsi"/>
          <w:lang w:val="de-AT"/>
        </w:rPr>
        <w:t xml:space="preserve">Im Online-Servicebereich finden die Verlegepartner zudem viele Unterlagen, wie beispielsweise Planungsleitfaden und Verlegerichtlinie, Erhebungsbögen oder Stücklisten und vieles mehr.” Der PREFA Kundenservice steht jederzeit mit Rat und Tat zur Seite. Außerdem gibt PREFA auch für das Beratungs- und Verkaufsgespräch mit den Bauherren das richtige Werkzeug in die Hand: praktische Beratungsunterlagen, Handmuster und vieles mehr. Die Serviceleistungen sind gesammelt zu finden unter </w:t>
      </w:r>
      <w:hyperlink r:id="rId11" w:history="1">
        <w:r w:rsidRPr="00684BA3">
          <w:rPr>
            <w:rStyle w:val="Hyperlink"/>
            <w:rFonts w:asciiTheme="minorHAnsi" w:hAnsiTheme="minorHAnsi" w:cstheme="minorHAnsi"/>
            <w:lang w:val="de-AT"/>
          </w:rPr>
          <w:t>https://www.prefa.at/verarbeiter/service</w:t>
        </w:r>
      </w:hyperlink>
    </w:p>
    <w:p w14:paraId="049E2B64" w14:textId="77777777" w:rsidR="00E36439" w:rsidRDefault="00E36439" w:rsidP="000D04BD">
      <w:pPr>
        <w:spacing w:after="0" w:line="288" w:lineRule="auto"/>
        <w:rPr>
          <w:rFonts w:eastAsia="MS Mincho" w:cs="Times New Roman"/>
          <w:b/>
        </w:rPr>
      </w:pPr>
    </w:p>
    <w:p w14:paraId="5FA08028" w14:textId="77777777" w:rsidR="00783664" w:rsidRPr="00783664" w:rsidRDefault="00783664" w:rsidP="00783664">
      <w:pPr>
        <w:spacing w:after="0"/>
        <w:rPr>
          <w:rFonts w:eastAsia="MS Mincho" w:cs="Times New Roman"/>
          <w:b/>
          <w:u w:val="single"/>
          <w:lang w:val="de-AT"/>
        </w:rPr>
      </w:pPr>
      <w:r w:rsidRPr="00783664">
        <w:rPr>
          <w:rFonts w:eastAsia="MS Mincho" w:cs="Times New Roman"/>
          <w:b/>
          <w:u w:val="single"/>
          <w:lang w:val="de-AT"/>
        </w:rPr>
        <w:t>Fotos stehen hier zum Download bereit:</w:t>
      </w:r>
    </w:p>
    <w:p w14:paraId="2B6162A3" w14:textId="77777777" w:rsidR="00783664" w:rsidRPr="00783664" w:rsidRDefault="00BD379A" w:rsidP="00783664">
      <w:pPr>
        <w:spacing w:after="0"/>
        <w:rPr>
          <w:rFonts w:eastAsia="MS Mincho" w:cs="Times New Roman"/>
          <w:b/>
          <w:lang w:val="de-AT"/>
        </w:rPr>
      </w:pPr>
      <w:hyperlink r:id="rId12" w:history="1">
        <w:r w:rsidR="00783664" w:rsidRPr="00783664">
          <w:rPr>
            <w:rStyle w:val="Hyperlink"/>
            <w:rFonts w:asciiTheme="minorHAnsi" w:eastAsia="MS Mincho" w:hAnsiTheme="minorHAnsi" w:cs="Times New Roman"/>
            <w:b/>
            <w:lang w:val="de-AT"/>
          </w:rPr>
          <w:t>https://brx522.saas.contentserv.com/admin/share/b57a8eb3</w:t>
        </w:r>
      </w:hyperlink>
    </w:p>
    <w:p w14:paraId="5211D477" w14:textId="77777777" w:rsidR="00783664" w:rsidRPr="00783664" w:rsidRDefault="00783664" w:rsidP="00783664">
      <w:pPr>
        <w:spacing w:after="0"/>
        <w:rPr>
          <w:rFonts w:eastAsia="MS Mincho" w:cs="Times New Roman"/>
          <w:b/>
          <w:lang w:val="de-AT"/>
        </w:rPr>
      </w:pPr>
    </w:p>
    <w:p w14:paraId="1110BD7D" w14:textId="77777777" w:rsidR="00783664" w:rsidRPr="00783664" w:rsidRDefault="00783664" w:rsidP="00783664">
      <w:pPr>
        <w:spacing w:after="0"/>
        <w:rPr>
          <w:rFonts w:eastAsia="MS Mincho" w:cs="Times New Roman"/>
          <w:b/>
          <w:lang w:val="de-AT"/>
        </w:rPr>
      </w:pPr>
      <w:r w:rsidRPr="00783664">
        <w:rPr>
          <w:rFonts w:eastAsia="MS Mincho" w:cs="Times New Roman"/>
          <w:b/>
          <w:lang w:val="de-AT"/>
        </w:rPr>
        <w:t>Fotocredit: PREFA | Croce &amp; Wir</w:t>
      </w:r>
    </w:p>
    <w:p w14:paraId="4F50CA87" w14:textId="77777777" w:rsidR="00E36439" w:rsidRDefault="00E36439">
      <w:pPr>
        <w:rPr>
          <w:rFonts w:eastAsia="MS Mincho" w:cs="Times New Roman"/>
          <w:b/>
        </w:rPr>
      </w:pPr>
      <w:r>
        <w:rPr>
          <w:rFonts w:eastAsia="MS Mincho" w:cs="Times New Roman"/>
          <w:b/>
        </w:rPr>
        <w:br w:type="page"/>
      </w:r>
    </w:p>
    <w:p w14:paraId="79C9EBA0" w14:textId="5764C119" w:rsidR="000D04BD" w:rsidRPr="00215945" w:rsidRDefault="000D04BD" w:rsidP="000D04BD">
      <w:pPr>
        <w:spacing w:after="0" w:line="288" w:lineRule="auto"/>
        <w:rPr>
          <w:rFonts w:eastAsia="MS Mincho" w:cs="Times New Roman"/>
        </w:rPr>
      </w:pPr>
      <w:r w:rsidRPr="009C6D61">
        <w:rPr>
          <w:rFonts w:eastAsia="MS Mincho" w:cs="Times New Roman"/>
          <w:b/>
        </w:rPr>
        <w:lastRenderedPageBreak/>
        <w:t>PREFA im Überblick:</w:t>
      </w:r>
      <w:r w:rsidRPr="009C6D61">
        <w:rPr>
          <w:rFonts w:eastAsia="MS Mincho" w:cs="Times New Roman"/>
        </w:rPr>
        <w:t xml:space="preserve"> Die PREFA Aluminiumprodukte GmbH ist europaweit seit 75 Jahren mit der</w:t>
      </w:r>
      <w:r w:rsidRPr="00215945">
        <w:rPr>
          <w:rFonts w:eastAsia="MS Mincho" w:cs="Times New Roman"/>
        </w:rPr>
        <w:t xml:space="preserve"> Entwicklung, Produktion und Vermarktung von Dach- und Fassadensystemen aus Aluminium erfolgreich. Insgesamt beschäftigt die </w:t>
      </w:r>
      <w:r>
        <w:rPr>
          <w:rFonts w:eastAsia="MS Mincho" w:cs="Times New Roman"/>
        </w:rPr>
        <w:t>PREFA</w:t>
      </w:r>
      <w:r w:rsidRPr="00215945">
        <w:rPr>
          <w:rFonts w:eastAsia="MS Mincho" w:cs="Times New Roman"/>
        </w:rPr>
        <w:t xml:space="preserve"> Gruppe rund </w:t>
      </w:r>
      <w:r>
        <w:rPr>
          <w:rFonts w:eastAsia="MS Mincho" w:cs="Times New Roman"/>
        </w:rPr>
        <w:t>64</w:t>
      </w:r>
      <w:r w:rsidRPr="00215945">
        <w:rPr>
          <w:rFonts w:eastAsia="MS Mincho" w:cs="Times New Roman"/>
        </w:rPr>
        <w:t xml:space="preserve">0 MitarbeiterInnen. Die Produktion der über 5.000 hochwertigen Produkte erfolgt ausschließlich in Österreich und Deutschland. </w:t>
      </w:r>
      <w:r>
        <w:rPr>
          <w:rFonts w:eastAsia="MS Mincho" w:cs="Times New Roman"/>
        </w:rPr>
        <w:t>PREFA</w:t>
      </w:r>
      <w:r w:rsidRPr="00215945">
        <w:rPr>
          <w:rFonts w:eastAsia="MS Mincho" w:cs="Times New Roman"/>
        </w:rPr>
        <w:t xml:space="preserve"> ist Teil der Unternehmensgruppe des Industriellen Dr. Cornelius Grupp, die weltweit über 8.</w:t>
      </w:r>
      <w:r>
        <w:rPr>
          <w:rFonts w:eastAsia="MS Mincho" w:cs="Times New Roman"/>
        </w:rPr>
        <w:t>4</w:t>
      </w:r>
      <w:r w:rsidRPr="00215945">
        <w:rPr>
          <w:rFonts w:eastAsia="MS Mincho" w:cs="Times New Roman"/>
        </w:rPr>
        <w:t xml:space="preserve">00 MitarbeiterInnen in über 40 Produktionsstandorten beschäftigt. </w:t>
      </w:r>
    </w:p>
    <w:p w14:paraId="126E74F0" w14:textId="72617C7F" w:rsidR="000E22EB" w:rsidRPr="008939BE" w:rsidRDefault="000E22EB" w:rsidP="002D5B72">
      <w:pPr>
        <w:spacing w:after="0" w:line="288" w:lineRule="auto"/>
        <w:rPr>
          <w:rFonts w:eastAsia="MS Mincho" w:cs="Times New Roman"/>
        </w:rPr>
      </w:pPr>
    </w:p>
    <w:p w14:paraId="0297D162" w14:textId="650F294B" w:rsidR="00C85D72" w:rsidRPr="008939BE" w:rsidRDefault="00C85D72" w:rsidP="002D5B72">
      <w:pPr>
        <w:spacing w:after="0" w:line="288" w:lineRule="auto"/>
        <w:jc w:val="both"/>
        <w:rPr>
          <w:sz w:val="16"/>
          <w:szCs w:val="16"/>
          <w:lang w:val="pt-PT"/>
        </w:rPr>
      </w:pPr>
    </w:p>
    <w:p w14:paraId="266E3627" w14:textId="77777777" w:rsidR="00000709" w:rsidRPr="008939BE" w:rsidRDefault="00000709" w:rsidP="002D5B72">
      <w:pPr>
        <w:spacing w:after="0" w:line="288" w:lineRule="auto"/>
        <w:jc w:val="both"/>
        <w:rPr>
          <w:sz w:val="16"/>
          <w:szCs w:val="16"/>
          <w:lang w:val="pt-PT"/>
        </w:rPr>
      </w:pPr>
    </w:p>
    <w:p w14:paraId="154991D3" w14:textId="4D4C70D4" w:rsidR="000E22EB" w:rsidRPr="008939BE" w:rsidRDefault="00000709" w:rsidP="002D5B72">
      <w:pPr>
        <w:spacing w:after="0" w:line="288" w:lineRule="auto"/>
        <w:rPr>
          <w:bCs/>
        </w:rPr>
      </w:pPr>
      <w:r w:rsidRPr="008939BE">
        <w:rPr>
          <w:b/>
          <w:bCs/>
          <w:u w:val="single"/>
        </w:rPr>
        <w:t>Presseinformationen international:</w:t>
      </w:r>
      <w:r w:rsidRPr="008939BE">
        <w:rPr>
          <w:b/>
          <w:bCs/>
          <w:u w:val="single"/>
        </w:rPr>
        <w:br/>
      </w:r>
      <w:r w:rsidRPr="008939BE">
        <w:rPr>
          <w:bCs/>
        </w:rPr>
        <w:t>Mag. (FH) Jürgen Jungmair</w:t>
      </w:r>
      <w:r w:rsidR="000E22EB" w:rsidRPr="008939BE">
        <w:rPr>
          <w:bCs/>
        </w:rPr>
        <w:t>, MSc.</w:t>
      </w:r>
      <w:r w:rsidRPr="008939BE">
        <w:rPr>
          <w:b/>
          <w:bCs/>
          <w:u w:val="single"/>
        </w:rPr>
        <w:br/>
      </w:r>
      <w:r w:rsidRPr="008939BE">
        <w:rPr>
          <w:bCs/>
        </w:rPr>
        <w:t>Leitung Marketing International</w:t>
      </w:r>
      <w:r w:rsidRPr="008939BE">
        <w:rPr>
          <w:b/>
          <w:bCs/>
          <w:u w:val="single"/>
        </w:rPr>
        <w:br/>
      </w:r>
      <w:r w:rsidR="005F1C0C" w:rsidRPr="008939BE">
        <w:rPr>
          <w:bCs/>
        </w:rPr>
        <w:t>PREFA</w:t>
      </w:r>
      <w:r w:rsidRPr="008939BE">
        <w:rPr>
          <w:bCs/>
        </w:rPr>
        <w:t xml:space="preserve"> Aluminiumprodukte GmbH</w:t>
      </w:r>
      <w:r w:rsidRPr="008939BE">
        <w:rPr>
          <w:b/>
          <w:bCs/>
          <w:u w:val="single"/>
        </w:rPr>
        <w:br/>
      </w:r>
      <w:r w:rsidRPr="008939BE">
        <w:rPr>
          <w:bCs/>
        </w:rPr>
        <w:t>Werkstraße 1, A-3182 Marktl/Lilienfeld</w:t>
      </w:r>
      <w:r w:rsidRPr="008939BE">
        <w:rPr>
          <w:b/>
          <w:bCs/>
          <w:u w:val="single"/>
        </w:rPr>
        <w:br/>
      </w:r>
      <w:r w:rsidRPr="008939BE">
        <w:rPr>
          <w:bCs/>
        </w:rPr>
        <w:t>T: +43 2762 502-801</w:t>
      </w:r>
      <w:r w:rsidRPr="008939BE">
        <w:rPr>
          <w:bCs/>
        </w:rPr>
        <w:tab/>
      </w:r>
      <w:r w:rsidRPr="008939BE">
        <w:rPr>
          <w:bCs/>
        </w:rPr>
        <w:tab/>
      </w:r>
      <w:r w:rsidRPr="008939BE">
        <w:rPr>
          <w:bCs/>
        </w:rPr>
        <w:tab/>
      </w:r>
      <w:r w:rsidRPr="008939BE">
        <w:rPr>
          <w:bCs/>
        </w:rPr>
        <w:tab/>
      </w:r>
      <w:r w:rsidRPr="008939BE">
        <w:rPr>
          <w:bCs/>
        </w:rPr>
        <w:tab/>
      </w:r>
      <w:r w:rsidRPr="008939BE">
        <w:rPr>
          <w:bCs/>
        </w:rPr>
        <w:tab/>
      </w:r>
      <w:r w:rsidRPr="008939BE">
        <w:rPr>
          <w:bCs/>
        </w:rPr>
        <w:tab/>
      </w:r>
      <w:r w:rsidRPr="008939BE">
        <w:rPr>
          <w:bCs/>
        </w:rPr>
        <w:tab/>
      </w:r>
      <w:r w:rsidRPr="008939BE">
        <w:rPr>
          <w:bCs/>
        </w:rPr>
        <w:tab/>
      </w:r>
      <w:r w:rsidRPr="008939BE">
        <w:rPr>
          <w:bCs/>
        </w:rPr>
        <w:tab/>
        <w:t xml:space="preserve">     M: +43 664 965 46 70</w:t>
      </w:r>
      <w:r w:rsidRPr="008939BE">
        <w:rPr>
          <w:bCs/>
        </w:rPr>
        <w:tab/>
      </w:r>
      <w:r w:rsidRPr="008939BE">
        <w:rPr>
          <w:bCs/>
        </w:rPr>
        <w:tab/>
      </w:r>
      <w:r w:rsidRPr="008939BE">
        <w:rPr>
          <w:bCs/>
        </w:rPr>
        <w:tab/>
      </w:r>
      <w:r w:rsidRPr="008939BE">
        <w:rPr>
          <w:bCs/>
        </w:rPr>
        <w:tab/>
      </w:r>
      <w:r w:rsidRPr="008939BE">
        <w:rPr>
          <w:bCs/>
        </w:rPr>
        <w:tab/>
      </w:r>
      <w:r w:rsidRPr="008939BE">
        <w:rPr>
          <w:bCs/>
        </w:rPr>
        <w:tab/>
      </w:r>
      <w:r w:rsidRPr="008939BE">
        <w:rPr>
          <w:bCs/>
        </w:rPr>
        <w:tab/>
      </w:r>
      <w:r w:rsidRPr="008939BE">
        <w:rPr>
          <w:bCs/>
        </w:rPr>
        <w:tab/>
      </w:r>
      <w:r w:rsidRPr="008939BE">
        <w:rPr>
          <w:bCs/>
        </w:rPr>
        <w:tab/>
      </w:r>
      <w:r w:rsidRPr="008939BE">
        <w:rPr>
          <w:bCs/>
        </w:rPr>
        <w:tab/>
        <w:t xml:space="preserve">       E: </w:t>
      </w:r>
      <w:hyperlink r:id="rId13" w:history="1">
        <w:r w:rsidR="005F1C0C" w:rsidRPr="008939BE">
          <w:rPr>
            <w:rStyle w:val="Hyperlink"/>
            <w:rFonts w:asciiTheme="minorHAnsi" w:hAnsiTheme="minorHAnsi"/>
            <w:bCs/>
            <w:color w:val="auto"/>
          </w:rPr>
          <w:t>juergen.jungmair@prefa.com</w:t>
        </w:r>
      </w:hyperlink>
    </w:p>
    <w:p w14:paraId="0917EC05" w14:textId="63BB0903" w:rsidR="00000709" w:rsidRPr="008939BE" w:rsidRDefault="00BD379A" w:rsidP="002D5B72">
      <w:pPr>
        <w:spacing w:after="0" w:line="288" w:lineRule="auto"/>
        <w:rPr>
          <w:bCs/>
        </w:rPr>
      </w:pPr>
      <w:hyperlink r:id="rId14" w:history="1">
        <w:r w:rsidR="005F1C0C" w:rsidRPr="008939BE">
          <w:rPr>
            <w:rStyle w:val="Hyperlink"/>
            <w:rFonts w:asciiTheme="minorHAnsi" w:hAnsiTheme="minorHAnsi"/>
            <w:bCs/>
            <w:color w:val="auto"/>
          </w:rPr>
          <w:t>https://www.prefa.com</w:t>
        </w:r>
      </w:hyperlink>
    </w:p>
    <w:p w14:paraId="661B947D" w14:textId="77777777" w:rsidR="000E22EB" w:rsidRPr="008939BE" w:rsidRDefault="000E22EB" w:rsidP="002D5B72">
      <w:pPr>
        <w:spacing w:after="0" w:line="288" w:lineRule="auto"/>
        <w:rPr>
          <w:rFonts w:eastAsia="MS Mincho" w:cs="Times New Roman"/>
          <w:b/>
          <w:bCs/>
          <w:lang w:val="de-AT"/>
        </w:rPr>
      </w:pPr>
    </w:p>
    <w:p w14:paraId="5835B98F" w14:textId="0E301829" w:rsidR="000E22EB" w:rsidRPr="00F864C8" w:rsidRDefault="000E22EB" w:rsidP="002D5B72">
      <w:pPr>
        <w:spacing w:after="0" w:line="288" w:lineRule="auto"/>
        <w:rPr>
          <w:rFonts w:eastAsia="MS Mincho" w:cs="Times New Roman"/>
          <w:u w:val="single"/>
          <w:lang w:val="de-AT"/>
        </w:rPr>
      </w:pPr>
      <w:r w:rsidRPr="00F864C8">
        <w:rPr>
          <w:rFonts w:eastAsia="MS Mincho" w:cs="Times New Roman"/>
          <w:b/>
          <w:bCs/>
          <w:u w:val="single"/>
          <w:lang w:val="de-AT"/>
        </w:rPr>
        <w:t xml:space="preserve">Presseinformationen Deutschland: </w:t>
      </w:r>
    </w:p>
    <w:p w14:paraId="349CD01C" w14:textId="513E286F" w:rsidR="000E22EB" w:rsidRPr="008939BE" w:rsidRDefault="000E22EB" w:rsidP="002D5B72">
      <w:pPr>
        <w:spacing w:after="0" w:line="288" w:lineRule="auto"/>
        <w:rPr>
          <w:rFonts w:eastAsia="MS Mincho" w:cs="Times New Roman"/>
          <w:lang w:val="de-AT"/>
        </w:rPr>
      </w:pPr>
      <w:r w:rsidRPr="008939BE">
        <w:rPr>
          <w:rFonts w:eastAsia="MS Mincho" w:cs="Times New Roman"/>
          <w:lang w:val="de-AT"/>
        </w:rPr>
        <w:t>Alexandra Bendel-Döll</w:t>
      </w:r>
      <w:r w:rsidRPr="008939BE">
        <w:rPr>
          <w:rFonts w:eastAsia="MS Mincho" w:cs="Times New Roman"/>
          <w:lang w:val="de-AT"/>
        </w:rPr>
        <w:br/>
        <w:t>Leitung Marketing</w:t>
      </w:r>
      <w:r w:rsidRPr="008939BE">
        <w:rPr>
          <w:rFonts w:eastAsia="MS Mincho" w:cs="Times New Roman"/>
          <w:lang w:val="de-AT"/>
        </w:rPr>
        <w:br/>
      </w:r>
      <w:r w:rsidR="005F1C0C" w:rsidRPr="008939BE">
        <w:rPr>
          <w:rFonts w:eastAsia="MS Mincho" w:cs="Times New Roman"/>
          <w:lang w:val="de-AT"/>
        </w:rPr>
        <w:t>PREFA</w:t>
      </w:r>
      <w:r w:rsidRPr="008939BE">
        <w:rPr>
          <w:rFonts w:eastAsia="MS Mincho" w:cs="Times New Roman"/>
          <w:lang w:val="de-AT"/>
        </w:rPr>
        <w:t xml:space="preserve"> GmbH Alu-Dächer und -Fassaden </w:t>
      </w:r>
    </w:p>
    <w:p w14:paraId="3DAA45C5" w14:textId="77777777" w:rsidR="000E22EB" w:rsidRPr="008939BE" w:rsidRDefault="000E22EB" w:rsidP="002D5B72">
      <w:pPr>
        <w:spacing w:after="0" w:line="288" w:lineRule="auto"/>
        <w:rPr>
          <w:rFonts w:eastAsia="MS Mincho" w:cs="Times New Roman"/>
          <w:lang w:val="de-AT"/>
        </w:rPr>
      </w:pPr>
      <w:r w:rsidRPr="008939BE">
        <w:rPr>
          <w:rFonts w:eastAsia="MS Mincho" w:cs="Times New Roman"/>
          <w:lang w:val="de-AT"/>
        </w:rPr>
        <w:t xml:space="preserve">Aluminiumstraße 2, D-98634 Wasungen </w:t>
      </w:r>
    </w:p>
    <w:p w14:paraId="2B8E2485" w14:textId="0B6B07D2" w:rsidR="000E22EB" w:rsidRPr="008939BE" w:rsidRDefault="000E22EB" w:rsidP="002D5B72">
      <w:pPr>
        <w:spacing w:after="0" w:line="288" w:lineRule="auto"/>
        <w:rPr>
          <w:rFonts w:eastAsia="MS Mincho" w:cs="Times New Roman"/>
          <w:lang w:val="de-AT"/>
        </w:rPr>
      </w:pPr>
      <w:r w:rsidRPr="008939BE">
        <w:rPr>
          <w:rFonts w:eastAsia="MS Mincho" w:cs="Times New Roman"/>
          <w:lang w:val="de-AT"/>
        </w:rPr>
        <w:t>T: +49 36941 785 10</w:t>
      </w:r>
      <w:r w:rsidRPr="008939BE">
        <w:rPr>
          <w:rFonts w:eastAsia="MS Mincho" w:cs="Times New Roman"/>
          <w:lang w:val="de-AT"/>
        </w:rPr>
        <w:br/>
        <w:t xml:space="preserve">E: </w:t>
      </w:r>
      <w:hyperlink r:id="rId15" w:history="1">
        <w:r w:rsidRPr="008939BE">
          <w:rPr>
            <w:rStyle w:val="Hyperlink"/>
            <w:rFonts w:asciiTheme="minorHAnsi" w:eastAsia="MS Mincho" w:hAnsiTheme="minorHAnsi" w:cs="Times New Roman"/>
            <w:color w:val="auto"/>
            <w:lang w:val="de-AT"/>
          </w:rPr>
          <w:t>alexandra.bendel-doell@</w:t>
        </w:r>
        <w:r w:rsidR="00844545">
          <w:rPr>
            <w:rStyle w:val="Hyperlink"/>
            <w:rFonts w:asciiTheme="minorHAnsi" w:eastAsia="MS Mincho" w:hAnsiTheme="minorHAnsi" w:cs="Times New Roman"/>
            <w:color w:val="auto"/>
            <w:lang w:val="de-AT"/>
          </w:rPr>
          <w:t>p</w:t>
        </w:r>
        <w:r w:rsidR="005F1C0C" w:rsidRPr="008939BE">
          <w:rPr>
            <w:rStyle w:val="Hyperlink"/>
            <w:rFonts w:asciiTheme="minorHAnsi" w:eastAsia="MS Mincho" w:hAnsiTheme="minorHAnsi" w:cs="Times New Roman"/>
            <w:color w:val="auto"/>
            <w:lang w:val="de-AT"/>
          </w:rPr>
          <w:t>refa</w:t>
        </w:r>
        <w:r w:rsidRPr="008939BE">
          <w:rPr>
            <w:rStyle w:val="Hyperlink"/>
            <w:rFonts w:asciiTheme="minorHAnsi" w:eastAsia="MS Mincho" w:hAnsiTheme="minorHAnsi" w:cs="Times New Roman"/>
            <w:color w:val="auto"/>
            <w:lang w:val="de-AT"/>
          </w:rPr>
          <w:t>.com</w:t>
        </w:r>
      </w:hyperlink>
      <w:r w:rsidRPr="008939BE">
        <w:rPr>
          <w:rFonts w:eastAsia="MS Mincho" w:cs="Times New Roman"/>
          <w:lang w:val="de-AT"/>
        </w:rPr>
        <w:t xml:space="preserve"> </w:t>
      </w:r>
    </w:p>
    <w:p w14:paraId="201C8E79" w14:textId="2417C814" w:rsidR="000E22EB" w:rsidRPr="006D3966" w:rsidRDefault="00BD379A" w:rsidP="002D5B72">
      <w:pPr>
        <w:spacing w:after="0" w:line="288" w:lineRule="auto"/>
        <w:rPr>
          <w:rFonts w:eastAsia="MS Mincho" w:cs="Times New Roman"/>
          <w:lang w:val="de-AT"/>
        </w:rPr>
      </w:pPr>
      <w:hyperlink r:id="rId16" w:history="1">
        <w:r w:rsidR="00844545" w:rsidRPr="006D3966">
          <w:rPr>
            <w:rStyle w:val="Hyperlink"/>
            <w:rFonts w:asciiTheme="minorHAnsi" w:eastAsia="MS Mincho" w:hAnsiTheme="minorHAnsi" w:cs="Times New Roman"/>
            <w:color w:val="auto"/>
            <w:lang w:val="de-AT"/>
          </w:rPr>
          <w:t>https://www.prefa.de/</w:t>
        </w:r>
      </w:hyperlink>
      <w:r w:rsidR="000E22EB" w:rsidRPr="006D3966">
        <w:rPr>
          <w:rFonts w:eastAsia="MS Mincho" w:cs="Times New Roman"/>
          <w:lang w:val="de-AT"/>
        </w:rPr>
        <w:t xml:space="preserve"> </w:t>
      </w:r>
    </w:p>
    <w:p w14:paraId="4E842E1F" w14:textId="77777777" w:rsidR="000E22EB" w:rsidRPr="008939BE" w:rsidRDefault="000E22EB" w:rsidP="002D5B72">
      <w:pPr>
        <w:spacing w:after="0" w:line="288" w:lineRule="auto"/>
        <w:rPr>
          <w:rFonts w:eastAsia="MS Mincho" w:cs="Times New Roman"/>
          <w:lang w:val="de-AT"/>
        </w:rPr>
      </w:pPr>
    </w:p>
    <w:p w14:paraId="66B87826" w14:textId="77777777" w:rsidR="000E22EB" w:rsidRPr="008939BE" w:rsidRDefault="000E22EB" w:rsidP="002D5B72">
      <w:pPr>
        <w:spacing w:after="0" w:line="288" w:lineRule="auto"/>
        <w:rPr>
          <w:rStyle w:val="Hyperlink"/>
          <w:rFonts w:asciiTheme="minorHAnsi" w:hAnsiTheme="minorHAnsi"/>
          <w:bCs/>
          <w:color w:val="auto"/>
          <w:sz w:val="20"/>
          <w:szCs w:val="20"/>
        </w:rPr>
      </w:pPr>
    </w:p>
    <w:p w14:paraId="75C61F8E" w14:textId="77777777" w:rsidR="00000709" w:rsidRPr="008939BE" w:rsidRDefault="00000709" w:rsidP="002D5B72">
      <w:pPr>
        <w:spacing w:after="0" w:line="288" w:lineRule="auto"/>
        <w:jc w:val="both"/>
        <w:rPr>
          <w:sz w:val="16"/>
          <w:szCs w:val="16"/>
          <w:lang w:val="pt-PT"/>
        </w:rPr>
      </w:pPr>
    </w:p>
    <w:p w14:paraId="104413F5" w14:textId="42A274ED" w:rsidR="004C1612" w:rsidRPr="008939BE" w:rsidRDefault="004C1612" w:rsidP="002D5B72">
      <w:pPr>
        <w:spacing w:after="0" w:line="288" w:lineRule="auto"/>
        <w:jc w:val="both"/>
        <w:rPr>
          <w:sz w:val="16"/>
          <w:szCs w:val="16"/>
          <w:lang w:val="pt-PT"/>
        </w:rPr>
      </w:pPr>
    </w:p>
    <w:sectPr w:rsidR="004C1612" w:rsidRPr="008939BE" w:rsidSect="003C57D6">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856E9" w14:textId="77777777" w:rsidR="00BD379A" w:rsidRDefault="00BD379A" w:rsidP="006F2311">
      <w:pPr>
        <w:spacing w:after="0" w:line="240" w:lineRule="auto"/>
      </w:pPr>
      <w:r>
        <w:separator/>
      </w:r>
    </w:p>
  </w:endnote>
  <w:endnote w:type="continuationSeparator" w:id="0">
    <w:p w14:paraId="4FAF8647" w14:textId="77777777" w:rsidR="00BD379A" w:rsidRDefault="00BD379A"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913E3" w14:textId="5B7ED46B" w:rsidR="000C3D2F" w:rsidRPr="000C3D2F" w:rsidRDefault="000C3D2F" w:rsidP="000C3D2F">
    <w:pPr>
      <w:pStyle w:val="Fuzeile"/>
      <w:jc w:val="right"/>
      <w:rPr>
        <w:rFonts w:cs="Times New Roman"/>
        <w:sz w:val="16"/>
        <w:szCs w:val="16"/>
      </w:rPr>
    </w:pPr>
    <w:r w:rsidRPr="000C3D2F">
      <w:rPr>
        <w:rFonts w:cs="Times New Roman"/>
        <w:sz w:val="16"/>
        <w:szCs w:val="16"/>
      </w:rPr>
      <w:t xml:space="preserve">Seite </w:t>
    </w:r>
    <w:r w:rsidRPr="000C3D2F">
      <w:rPr>
        <w:rFonts w:cs="Times New Roman"/>
        <w:sz w:val="16"/>
        <w:szCs w:val="16"/>
      </w:rPr>
      <w:fldChar w:fldCharType="begin"/>
    </w:r>
    <w:r w:rsidRPr="000C3D2F">
      <w:rPr>
        <w:rFonts w:cs="Times New Roman"/>
        <w:sz w:val="16"/>
        <w:szCs w:val="16"/>
      </w:rPr>
      <w:instrText xml:space="preserve"> PAGE </w:instrText>
    </w:r>
    <w:r w:rsidRPr="000C3D2F">
      <w:rPr>
        <w:rFonts w:cs="Times New Roman"/>
        <w:sz w:val="16"/>
        <w:szCs w:val="16"/>
      </w:rPr>
      <w:fldChar w:fldCharType="separate"/>
    </w:r>
    <w:r w:rsidR="0021508E">
      <w:rPr>
        <w:rFonts w:cs="Times New Roman"/>
        <w:noProof/>
        <w:sz w:val="16"/>
        <w:szCs w:val="16"/>
      </w:rPr>
      <w:t>3</w:t>
    </w:r>
    <w:r w:rsidRPr="000C3D2F">
      <w:rPr>
        <w:rFonts w:cs="Times New Roman"/>
        <w:sz w:val="16"/>
        <w:szCs w:val="16"/>
      </w:rPr>
      <w:fldChar w:fldCharType="end"/>
    </w:r>
    <w:r w:rsidRPr="000C3D2F">
      <w:rPr>
        <w:rFonts w:cs="Times New Roman"/>
        <w:sz w:val="16"/>
        <w:szCs w:val="16"/>
      </w:rPr>
      <w:t xml:space="preserve"> von </w:t>
    </w:r>
    <w:r w:rsidRPr="000C3D2F">
      <w:rPr>
        <w:rFonts w:cs="Times New Roman"/>
        <w:sz w:val="16"/>
        <w:szCs w:val="16"/>
      </w:rPr>
      <w:fldChar w:fldCharType="begin"/>
    </w:r>
    <w:r w:rsidRPr="000C3D2F">
      <w:rPr>
        <w:rFonts w:cs="Times New Roman"/>
        <w:sz w:val="16"/>
        <w:szCs w:val="16"/>
      </w:rPr>
      <w:instrText xml:space="preserve"> NUMPAGES </w:instrText>
    </w:r>
    <w:r w:rsidRPr="000C3D2F">
      <w:rPr>
        <w:rFonts w:cs="Times New Roman"/>
        <w:sz w:val="16"/>
        <w:szCs w:val="16"/>
      </w:rPr>
      <w:fldChar w:fldCharType="separate"/>
    </w:r>
    <w:r w:rsidR="0021508E">
      <w:rPr>
        <w:rFonts w:cs="Times New Roman"/>
        <w:noProof/>
        <w:sz w:val="16"/>
        <w:szCs w:val="16"/>
      </w:rPr>
      <w:t>3</w:t>
    </w:r>
    <w:r w:rsidRPr="000C3D2F">
      <w:rPr>
        <w:rFonts w:cs="Times New Roman"/>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893DA" w14:textId="77777777" w:rsidR="00BD379A" w:rsidRDefault="00BD379A" w:rsidP="006F2311">
      <w:pPr>
        <w:spacing w:after="0" w:line="240" w:lineRule="auto"/>
      </w:pPr>
      <w:r>
        <w:separator/>
      </w:r>
    </w:p>
  </w:footnote>
  <w:footnote w:type="continuationSeparator" w:id="0">
    <w:p w14:paraId="60C2ADFB" w14:textId="77777777" w:rsidR="00BD379A" w:rsidRDefault="00BD379A"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9B6BB" w14:textId="68B06009" w:rsidR="00F864C8" w:rsidRDefault="00F81894">
    <w:pPr>
      <w:pStyle w:val="Kopfzeile"/>
    </w:pPr>
    <w:r>
      <w:rPr>
        <w:noProof/>
        <w:color w:val="2B579A"/>
        <w:shd w:val="clear" w:color="auto" w:fill="E6E6E6"/>
      </w:rPr>
      <w:drawing>
        <wp:inline distT="0" distB="0" distL="0" distR="0" wp14:anchorId="39189C80" wp14:editId="606047D3">
          <wp:extent cx="2667000" cy="742950"/>
          <wp:effectExtent l="0" t="0" r="0" b="0"/>
          <wp:docPr id="2" name="Grafik 2" descr="C:\Users\AlmeidBe\AppData\Local\Microsoft\Windows\INetCache\Content.Word\PREFA_Logo_DE_H_Sub_2022_CMYK_pos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meidBe\AppData\Local\Microsoft\Windows\INetCache\Content.Word\PREFA_Logo_DE_H_Sub_2022_CMYK_pos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742950"/>
                  </a:xfrm>
                  <a:prstGeom prst="rect">
                    <a:avLst/>
                  </a:prstGeom>
                  <a:noFill/>
                  <a:ln>
                    <a:noFill/>
                  </a:ln>
                </pic:spPr>
              </pic:pic>
            </a:graphicData>
          </a:graphic>
        </wp:inline>
      </w:drawing>
    </w:r>
  </w:p>
  <w:p w14:paraId="58C21058" w14:textId="726891E5" w:rsidR="00F864C8" w:rsidRDefault="00F864C8">
    <w:pPr>
      <w:pStyle w:val="Kopfzeile"/>
    </w:pPr>
  </w:p>
  <w:p w14:paraId="30B1F148" w14:textId="77777777" w:rsidR="00F864C8" w:rsidRDefault="00F864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C396DF0"/>
    <w:multiLevelType w:val="hybridMultilevel"/>
    <w:tmpl w:val="D37A9FD4"/>
    <w:lvl w:ilvl="0" w:tplc="0C070001">
      <w:start w:val="1"/>
      <w:numFmt w:val="bullet"/>
      <w:lvlText w:val=""/>
      <w:lvlJc w:val="left"/>
      <w:pPr>
        <w:ind w:left="720" w:hanging="360"/>
      </w:pPr>
      <w:rPr>
        <w:rFonts w:ascii="Symbol" w:hAnsi="Symbol" w:hint="default"/>
      </w:rPr>
    </w:lvl>
    <w:lvl w:ilvl="1" w:tplc="0C070001">
      <w:start w:val="1"/>
      <w:numFmt w:val="bullet"/>
      <w:lvlText w:val=""/>
      <w:lvlJc w:val="left"/>
      <w:pPr>
        <w:ind w:left="1440" w:hanging="360"/>
      </w:pPr>
      <w:rPr>
        <w:rFonts w:ascii="Symbol" w:hAnsi="Symbol"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1E3A6136"/>
    <w:multiLevelType w:val="hybridMultilevel"/>
    <w:tmpl w:val="5EF68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6C5616"/>
    <w:multiLevelType w:val="hybridMultilevel"/>
    <w:tmpl w:val="A7A87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4A1F9B"/>
    <w:multiLevelType w:val="hybridMultilevel"/>
    <w:tmpl w:val="42EA6014"/>
    <w:lvl w:ilvl="0" w:tplc="D2EE6B20">
      <w:start w:val="16"/>
      <w:numFmt w:val="bullet"/>
      <w:lvlText w:val=""/>
      <w:lvlJc w:val="left"/>
      <w:pPr>
        <w:ind w:left="720" w:hanging="360"/>
      </w:pPr>
      <w:rPr>
        <w:rFonts w:ascii="Wingdings" w:eastAsiaTheme="minorHAnsi"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84A2FBF"/>
    <w:multiLevelType w:val="hybridMultilevel"/>
    <w:tmpl w:val="08A2908A"/>
    <w:lvl w:ilvl="0" w:tplc="0C07000F">
      <w:start w:val="1"/>
      <w:numFmt w:val="decimal"/>
      <w:lvlText w:val="%1."/>
      <w:lvlJc w:val="left"/>
      <w:pPr>
        <w:ind w:left="720" w:hanging="360"/>
      </w:pPr>
    </w:lvl>
    <w:lvl w:ilvl="1" w:tplc="4B4E63FC">
      <w:start w:val="1"/>
      <w:numFmt w:val="decimal"/>
      <w:lvlText w:val="%2."/>
      <w:lvlJc w:val="left"/>
      <w:pPr>
        <w:ind w:left="1440" w:hanging="360"/>
      </w:pPr>
      <w:rPr>
        <w:rFonts w:asciiTheme="minorHAnsi" w:eastAsiaTheme="minorHAnsi" w:hAnsiTheme="minorHAnsi" w:cstheme="minorBidi"/>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7" w15:restartNumberingAfterBreak="0">
    <w:nsid w:val="51D10B58"/>
    <w:multiLevelType w:val="hybridMultilevel"/>
    <w:tmpl w:val="9B28F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2F70B11"/>
    <w:multiLevelType w:val="multilevel"/>
    <w:tmpl w:val="85EC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35D619F"/>
    <w:multiLevelType w:val="multilevel"/>
    <w:tmpl w:val="929A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784D59"/>
    <w:multiLevelType w:val="hybridMultilevel"/>
    <w:tmpl w:val="BFB29DB0"/>
    <w:lvl w:ilvl="0" w:tplc="0C070001">
      <w:start w:val="1"/>
      <w:numFmt w:val="bullet"/>
      <w:lvlText w:val=""/>
      <w:lvlJc w:val="left"/>
      <w:pPr>
        <w:ind w:left="720" w:hanging="360"/>
      </w:pPr>
      <w:rPr>
        <w:rFonts w:ascii="Symbol" w:hAnsi="Symbol" w:hint="default"/>
      </w:rPr>
    </w:lvl>
    <w:lvl w:ilvl="1" w:tplc="E40EAB18">
      <w:numFmt w:val="bullet"/>
      <w:lvlText w:val="–"/>
      <w:lvlJc w:val="left"/>
      <w:pPr>
        <w:ind w:left="1440" w:hanging="360"/>
      </w:pPr>
      <w:rPr>
        <w:rFonts w:ascii="Arial" w:eastAsiaTheme="minorHAnsi" w:hAnsi="Arial"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2"/>
  </w:num>
  <w:num w:numId="3">
    <w:abstractNumId w:val="0"/>
  </w:num>
  <w:num w:numId="4">
    <w:abstractNumId w:val="3"/>
  </w:num>
  <w:num w:numId="5">
    <w:abstractNumId w:val="1"/>
  </w:num>
  <w:num w:numId="6">
    <w:abstractNumId w:val="4"/>
  </w:num>
  <w:num w:numId="7">
    <w:abstractNumId w:val="10"/>
  </w:num>
  <w:num w:numId="8">
    <w:abstractNumId w:val="5"/>
  </w:num>
  <w:num w:numId="9">
    <w:abstractNumId w:val="7"/>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1"/>
  <w:activeWritingStyle w:appName="MSWord" w:lang="de-AT" w:vendorID="64" w:dllVersion="6" w:nlCheck="1" w:checkStyle="0"/>
  <w:activeWritingStyle w:appName="MSWord" w:lang="de-DE" w:vendorID="64" w:dllVersion="6" w:nlCheck="1" w:checkStyle="0"/>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de-DE" w:vendorID="64" w:dllVersion="131078" w:nlCheck="1" w:checkStyle="0"/>
  <w:activeWritingStyle w:appName="MSWord" w:lang="de-AT" w:vendorID="64" w:dllVersion="131078" w:nlCheck="1" w:checkStyle="0"/>
  <w:documentProtection w:edit="trackedChanges"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D13"/>
    <w:rsid w:val="00000709"/>
    <w:rsid w:val="00001BFC"/>
    <w:rsid w:val="0000498D"/>
    <w:rsid w:val="000074E7"/>
    <w:rsid w:val="00012058"/>
    <w:rsid w:val="00012BE8"/>
    <w:rsid w:val="0001384A"/>
    <w:rsid w:val="00017261"/>
    <w:rsid w:val="0001737F"/>
    <w:rsid w:val="00017460"/>
    <w:rsid w:val="000221A9"/>
    <w:rsid w:val="00023CF5"/>
    <w:rsid w:val="0002777F"/>
    <w:rsid w:val="00034BE2"/>
    <w:rsid w:val="00035DB4"/>
    <w:rsid w:val="00036CF6"/>
    <w:rsid w:val="00040A1A"/>
    <w:rsid w:val="0005079A"/>
    <w:rsid w:val="00051B5B"/>
    <w:rsid w:val="00051EDD"/>
    <w:rsid w:val="0005284A"/>
    <w:rsid w:val="0006187D"/>
    <w:rsid w:val="00065934"/>
    <w:rsid w:val="00067D55"/>
    <w:rsid w:val="000710BD"/>
    <w:rsid w:val="00071CD2"/>
    <w:rsid w:val="000739EE"/>
    <w:rsid w:val="00081A96"/>
    <w:rsid w:val="00090327"/>
    <w:rsid w:val="00091217"/>
    <w:rsid w:val="00097719"/>
    <w:rsid w:val="000A0308"/>
    <w:rsid w:val="000A345D"/>
    <w:rsid w:val="000A68CF"/>
    <w:rsid w:val="000A6BDF"/>
    <w:rsid w:val="000B2455"/>
    <w:rsid w:val="000B5969"/>
    <w:rsid w:val="000B6CEF"/>
    <w:rsid w:val="000C2766"/>
    <w:rsid w:val="000C2ED7"/>
    <w:rsid w:val="000C3D2F"/>
    <w:rsid w:val="000C46AF"/>
    <w:rsid w:val="000C4E88"/>
    <w:rsid w:val="000C53AA"/>
    <w:rsid w:val="000C7407"/>
    <w:rsid w:val="000D04BD"/>
    <w:rsid w:val="000D56FE"/>
    <w:rsid w:val="000D6724"/>
    <w:rsid w:val="000E22EB"/>
    <w:rsid w:val="000E50C6"/>
    <w:rsid w:val="000E6692"/>
    <w:rsid w:val="000E71EA"/>
    <w:rsid w:val="000E72C5"/>
    <w:rsid w:val="000F0272"/>
    <w:rsid w:val="000F07F0"/>
    <w:rsid w:val="000F5044"/>
    <w:rsid w:val="000F6FCA"/>
    <w:rsid w:val="001007A4"/>
    <w:rsid w:val="00103153"/>
    <w:rsid w:val="00105C33"/>
    <w:rsid w:val="00110841"/>
    <w:rsid w:val="00112374"/>
    <w:rsid w:val="00117EE7"/>
    <w:rsid w:val="001274C2"/>
    <w:rsid w:val="00130E4E"/>
    <w:rsid w:val="001322BC"/>
    <w:rsid w:val="00142D97"/>
    <w:rsid w:val="00144E99"/>
    <w:rsid w:val="00144EA7"/>
    <w:rsid w:val="0014697B"/>
    <w:rsid w:val="00147A25"/>
    <w:rsid w:val="001522BB"/>
    <w:rsid w:val="0015238E"/>
    <w:rsid w:val="0016058D"/>
    <w:rsid w:val="00161D89"/>
    <w:rsid w:val="00167345"/>
    <w:rsid w:val="00173BA4"/>
    <w:rsid w:val="00180BC4"/>
    <w:rsid w:val="00182945"/>
    <w:rsid w:val="00183A08"/>
    <w:rsid w:val="00185105"/>
    <w:rsid w:val="001863F8"/>
    <w:rsid w:val="00186641"/>
    <w:rsid w:val="00190041"/>
    <w:rsid w:val="00194BAF"/>
    <w:rsid w:val="00195879"/>
    <w:rsid w:val="001A0588"/>
    <w:rsid w:val="001A086F"/>
    <w:rsid w:val="001A0FA6"/>
    <w:rsid w:val="001A4EAB"/>
    <w:rsid w:val="001B01F4"/>
    <w:rsid w:val="001B115D"/>
    <w:rsid w:val="001B18A3"/>
    <w:rsid w:val="001B1F77"/>
    <w:rsid w:val="001B3151"/>
    <w:rsid w:val="001B3B56"/>
    <w:rsid w:val="001B54A9"/>
    <w:rsid w:val="001B7222"/>
    <w:rsid w:val="001C305A"/>
    <w:rsid w:val="001D03CD"/>
    <w:rsid w:val="001D151A"/>
    <w:rsid w:val="001D44B2"/>
    <w:rsid w:val="001E2A12"/>
    <w:rsid w:val="001E34E1"/>
    <w:rsid w:val="001E4CAC"/>
    <w:rsid w:val="001E5630"/>
    <w:rsid w:val="001E6855"/>
    <w:rsid w:val="001F06BB"/>
    <w:rsid w:val="001F25BA"/>
    <w:rsid w:val="001F5B4D"/>
    <w:rsid w:val="002030E4"/>
    <w:rsid w:val="0020435A"/>
    <w:rsid w:val="00204DAC"/>
    <w:rsid w:val="00206536"/>
    <w:rsid w:val="00207B00"/>
    <w:rsid w:val="00210968"/>
    <w:rsid w:val="0021200F"/>
    <w:rsid w:val="002135A4"/>
    <w:rsid w:val="0021508E"/>
    <w:rsid w:val="00215945"/>
    <w:rsid w:val="00215C73"/>
    <w:rsid w:val="00220771"/>
    <w:rsid w:val="00224E0B"/>
    <w:rsid w:val="00224E63"/>
    <w:rsid w:val="00224EDB"/>
    <w:rsid w:val="00231922"/>
    <w:rsid w:val="00232FA7"/>
    <w:rsid w:val="00236F31"/>
    <w:rsid w:val="00243A1A"/>
    <w:rsid w:val="00246B26"/>
    <w:rsid w:val="0025592E"/>
    <w:rsid w:val="00256194"/>
    <w:rsid w:val="00256896"/>
    <w:rsid w:val="0026070C"/>
    <w:rsid w:val="0026081C"/>
    <w:rsid w:val="00260A48"/>
    <w:rsid w:val="0026119D"/>
    <w:rsid w:val="00261490"/>
    <w:rsid w:val="00265C3B"/>
    <w:rsid w:val="00267BD7"/>
    <w:rsid w:val="00270251"/>
    <w:rsid w:val="00271557"/>
    <w:rsid w:val="00271BB6"/>
    <w:rsid w:val="00272C0B"/>
    <w:rsid w:val="002736DD"/>
    <w:rsid w:val="00280229"/>
    <w:rsid w:val="002803E8"/>
    <w:rsid w:val="0028376B"/>
    <w:rsid w:val="002872F2"/>
    <w:rsid w:val="0029012C"/>
    <w:rsid w:val="002904D5"/>
    <w:rsid w:val="00290597"/>
    <w:rsid w:val="0029077F"/>
    <w:rsid w:val="0029161B"/>
    <w:rsid w:val="00294F20"/>
    <w:rsid w:val="00296DFD"/>
    <w:rsid w:val="002A2229"/>
    <w:rsid w:val="002A2A23"/>
    <w:rsid w:val="002A56A8"/>
    <w:rsid w:val="002A694B"/>
    <w:rsid w:val="002B465F"/>
    <w:rsid w:val="002B5162"/>
    <w:rsid w:val="002B6DD4"/>
    <w:rsid w:val="002C2107"/>
    <w:rsid w:val="002C56E0"/>
    <w:rsid w:val="002C5E02"/>
    <w:rsid w:val="002D0DD3"/>
    <w:rsid w:val="002D5B72"/>
    <w:rsid w:val="002E1131"/>
    <w:rsid w:val="002E2F2D"/>
    <w:rsid w:val="002F3FD3"/>
    <w:rsid w:val="002F4D8C"/>
    <w:rsid w:val="002F6F72"/>
    <w:rsid w:val="002F7F40"/>
    <w:rsid w:val="0030061F"/>
    <w:rsid w:val="00303A0C"/>
    <w:rsid w:val="00306AA8"/>
    <w:rsid w:val="003116C5"/>
    <w:rsid w:val="00315139"/>
    <w:rsid w:val="003171E2"/>
    <w:rsid w:val="00320210"/>
    <w:rsid w:val="003206E4"/>
    <w:rsid w:val="003210E1"/>
    <w:rsid w:val="00323271"/>
    <w:rsid w:val="003254A0"/>
    <w:rsid w:val="00333FD3"/>
    <w:rsid w:val="00334635"/>
    <w:rsid w:val="003371C3"/>
    <w:rsid w:val="0033771A"/>
    <w:rsid w:val="00346085"/>
    <w:rsid w:val="00346BAA"/>
    <w:rsid w:val="00347066"/>
    <w:rsid w:val="003507F8"/>
    <w:rsid w:val="00361B0A"/>
    <w:rsid w:val="00362693"/>
    <w:rsid w:val="00366813"/>
    <w:rsid w:val="00373C0C"/>
    <w:rsid w:val="003752FD"/>
    <w:rsid w:val="0037633D"/>
    <w:rsid w:val="00377206"/>
    <w:rsid w:val="003773F8"/>
    <w:rsid w:val="0038182C"/>
    <w:rsid w:val="0038312B"/>
    <w:rsid w:val="00383B18"/>
    <w:rsid w:val="00384133"/>
    <w:rsid w:val="00384393"/>
    <w:rsid w:val="003848C4"/>
    <w:rsid w:val="003862A5"/>
    <w:rsid w:val="003902BF"/>
    <w:rsid w:val="003916BD"/>
    <w:rsid w:val="003940C1"/>
    <w:rsid w:val="00394D9D"/>
    <w:rsid w:val="003974F2"/>
    <w:rsid w:val="003A54D6"/>
    <w:rsid w:val="003B3BED"/>
    <w:rsid w:val="003B6D50"/>
    <w:rsid w:val="003B6D7A"/>
    <w:rsid w:val="003C09BD"/>
    <w:rsid w:val="003C2103"/>
    <w:rsid w:val="003C226E"/>
    <w:rsid w:val="003C39C3"/>
    <w:rsid w:val="003C49AA"/>
    <w:rsid w:val="003C5441"/>
    <w:rsid w:val="003C57D6"/>
    <w:rsid w:val="003C5811"/>
    <w:rsid w:val="003C6537"/>
    <w:rsid w:val="003C66DB"/>
    <w:rsid w:val="003C6C5B"/>
    <w:rsid w:val="003C70F0"/>
    <w:rsid w:val="003C77D5"/>
    <w:rsid w:val="003D1103"/>
    <w:rsid w:val="003D35F8"/>
    <w:rsid w:val="003D3850"/>
    <w:rsid w:val="003E3885"/>
    <w:rsid w:val="003E4DE8"/>
    <w:rsid w:val="003E5C4B"/>
    <w:rsid w:val="003E6608"/>
    <w:rsid w:val="003E6929"/>
    <w:rsid w:val="003E721A"/>
    <w:rsid w:val="003F0666"/>
    <w:rsid w:val="003F1420"/>
    <w:rsid w:val="003F306C"/>
    <w:rsid w:val="003F3559"/>
    <w:rsid w:val="003F4F70"/>
    <w:rsid w:val="00403C53"/>
    <w:rsid w:val="0041241F"/>
    <w:rsid w:val="00412D4D"/>
    <w:rsid w:val="0041413F"/>
    <w:rsid w:val="0042136D"/>
    <w:rsid w:val="00421BCB"/>
    <w:rsid w:val="004242FF"/>
    <w:rsid w:val="00424782"/>
    <w:rsid w:val="00432A11"/>
    <w:rsid w:val="004335F3"/>
    <w:rsid w:val="00433A40"/>
    <w:rsid w:val="004356DD"/>
    <w:rsid w:val="00436654"/>
    <w:rsid w:val="00436AD3"/>
    <w:rsid w:val="00437151"/>
    <w:rsid w:val="00441A92"/>
    <w:rsid w:val="00443391"/>
    <w:rsid w:val="0044536E"/>
    <w:rsid w:val="0044615A"/>
    <w:rsid w:val="00447BEC"/>
    <w:rsid w:val="004511FB"/>
    <w:rsid w:val="00454DD6"/>
    <w:rsid w:val="004627C1"/>
    <w:rsid w:val="00463AB6"/>
    <w:rsid w:val="004652DC"/>
    <w:rsid w:val="004673E1"/>
    <w:rsid w:val="004675F3"/>
    <w:rsid w:val="00472AC8"/>
    <w:rsid w:val="004750A5"/>
    <w:rsid w:val="00475326"/>
    <w:rsid w:val="0048400F"/>
    <w:rsid w:val="004856B0"/>
    <w:rsid w:val="00485B4B"/>
    <w:rsid w:val="00490F13"/>
    <w:rsid w:val="00491075"/>
    <w:rsid w:val="00491581"/>
    <w:rsid w:val="00491C73"/>
    <w:rsid w:val="004928B0"/>
    <w:rsid w:val="0049643E"/>
    <w:rsid w:val="004A18AD"/>
    <w:rsid w:val="004A1A94"/>
    <w:rsid w:val="004A4DBF"/>
    <w:rsid w:val="004A61A9"/>
    <w:rsid w:val="004A6A3F"/>
    <w:rsid w:val="004A7EEA"/>
    <w:rsid w:val="004B3161"/>
    <w:rsid w:val="004B3775"/>
    <w:rsid w:val="004B397A"/>
    <w:rsid w:val="004C1612"/>
    <w:rsid w:val="004D1C70"/>
    <w:rsid w:val="004D7E60"/>
    <w:rsid w:val="004E0B91"/>
    <w:rsid w:val="004E16D0"/>
    <w:rsid w:val="004E1A9B"/>
    <w:rsid w:val="004E35B0"/>
    <w:rsid w:val="004E710F"/>
    <w:rsid w:val="004E7CC5"/>
    <w:rsid w:val="004F1F7D"/>
    <w:rsid w:val="004F55B2"/>
    <w:rsid w:val="004F5C23"/>
    <w:rsid w:val="004F68EA"/>
    <w:rsid w:val="00500FCA"/>
    <w:rsid w:val="00501259"/>
    <w:rsid w:val="00506BDE"/>
    <w:rsid w:val="005117F4"/>
    <w:rsid w:val="005139F1"/>
    <w:rsid w:val="00514821"/>
    <w:rsid w:val="00515491"/>
    <w:rsid w:val="005159A7"/>
    <w:rsid w:val="005160B6"/>
    <w:rsid w:val="005174D6"/>
    <w:rsid w:val="00517CFE"/>
    <w:rsid w:val="00520C9D"/>
    <w:rsid w:val="00525D47"/>
    <w:rsid w:val="00535532"/>
    <w:rsid w:val="005362CE"/>
    <w:rsid w:val="00536898"/>
    <w:rsid w:val="00542BE4"/>
    <w:rsid w:val="005443F8"/>
    <w:rsid w:val="005448AD"/>
    <w:rsid w:val="00545687"/>
    <w:rsid w:val="00545D3B"/>
    <w:rsid w:val="005623AB"/>
    <w:rsid w:val="00567057"/>
    <w:rsid w:val="00570387"/>
    <w:rsid w:val="00570AF2"/>
    <w:rsid w:val="00571120"/>
    <w:rsid w:val="005717BD"/>
    <w:rsid w:val="0057196C"/>
    <w:rsid w:val="00572A88"/>
    <w:rsid w:val="00573394"/>
    <w:rsid w:val="005755D8"/>
    <w:rsid w:val="005769AD"/>
    <w:rsid w:val="005820F2"/>
    <w:rsid w:val="00582364"/>
    <w:rsid w:val="00582D75"/>
    <w:rsid w:val="00583CE9"/>
    <w:rsid w:val="005864BC"/>
    <w:rsid w:val="00586602"/>
    <w:rsid w:val="00596B93"/>
    <w:rsid w:val="005A0A07"/>
    <w:rsid w:val="005A10A5"/>
    <w:rsid w:val="005A26B2"/>
    <w:rsid w:val="005A4081"/>
    <w:rsid w:val="005B0949"/>
    <w:rsid w:val="005B4982"/>
    <w:rsid w:val="005B706E"/>
    <w:rsid w:val="005C2D53"/>
    <w:rsid w:val="005C6588"/>
    <w:rsid w:val="005C6986"/>
    <w:rsid w:val="005C7A64"/>
    <w:rsid w:val="005D09A9"/>
    <w:rsid w:val="005D1589"/>
    <w:rsid w:val="005D58AC"/>
    <w:rsid w:val="005D5D07"/>
    <w:rsid w:val="005D5EC9"/>
    <w:rsid w:val="005D7D3F"/>
    <w:rsid w:val="005E44AC"/>
    <w:rsid w:val="005F160F"/>
    <w:rsid w:val="005F1C0C"/>
    <w:rsid w:val="005F4FF2"/>
    <w:rsid w:val="005F6FDE"/>
    <w:rsid w:val="0060083E"/>
    <w:rsid w:val="00604BE7"/>
    <w:rsid w:val="00604F03"/>
    <w:rsid w:val="006076C3"/>
    <w:rsid w:val="0061392A"/>
    <w:rsid w:val="00616693"/>
    <w:rsid w:val="0061768C"/>
    <w:rsid w:val="006205C9"/>
    <w:rsid w:val="006223C0"/>
    <w:rsid w:val="00623A4A"/>
    <w:rsid w:val="006242B4"/>
    <w:rsid w:val="006266C5"/>
    <w:rsid w:val="00630068"/>
    <w:rsid w:val="00630F16"/>
    <w:rsid w:val="00631A55"/>
    <w:rsid w:val="00631BDD"/>
    <w:rsid w:val="0063204B"/>
    <w:rsid w:val="00635C74"/>
    <w:rsid w:val="00635EB9"/>
    <w:rsid w:val="00637B42"/>
    <w:rsid w:val="006407D5"/>
    <w:rsid w:val="00640E7C"/>
    <w:rsid w:val="00640F8C"/>
    <w:rsid w:val="00642383"/>
    <w:rsid w:val="00642E1C"/>
    <w:rsid w:val="006430B7"/>
    <w:rsid w:val="00644DAC"/>
    <w:rsid w:val="00650A11"/>
    <w:rsid w:val="0065577A"/>
    <w:rsid w:val="00655D1D"/>
    <w:rsid w:val="00660DEE"/>
    <w:rsid w:val="0066247F"/>
    <w:rsid w:val="00663AE8"/>
    <w:rsid w:val="00663C82"/>
    <w:rsid w:val="0066525E"/>
    <w:rsid w:val="006678E2"/>
    <w:rsid w:val="00670461"/>
    <w:rsid w:val="006718D1"/>
    <w:rsid w:val="006729C3"/>
    <w:rsid w:val="00672A5F"/>
    <w:rsid w:val="00673848"/>
    <w:rsid w:val="00684BA3"/>
    <w:rsid w:val="0068563C"/>
    <w:rsid w:val="00685A83"/>
    <w:rsid w:val="00690161"/>
    <w:rsid w:val="006926AF"/>
    <w:rsid w:val="0069501E"/>
    <w:rsid w:val="00696969"/>
    <w:rsid w:val="006A00BC"/>
    <w:rsid w:val="006A0FC9"/>
    <w:rsid w:val="006A163E"/>
    <w:rsid w:val="006A2334"/>
    <w:rsid w:val="006A6106"/>
    <w:rsid w:val="006B44CD"/>
    <w:rsid w:val="006B482D"/>
    <w:rsid w:val="006B749B"/>
    <w:rsid w:val="006B7A29"/>
    <w:rsid w:val="006C5175"/>
    <w:rsid w:val="006C5BDA"/>
    <w:rsid w:val="006D2A0C"/>
    <w:rsid w:val="006D3966"/>
    <w:rsid w:val="006D600E"/>
    <w:rsid w:val="006D714F"/>
    <w:rsid w:val="006E1964"/>
    <w:rsid w:val="006E3F10"/>
    <w:rsid w:val="006E4E3E"/>
    <w:rsid w:val="006F2311"/>
    <w:rsid w:val="006F36D4"/>
    <w:rsid w:val="006F668E"/>
    <w:rsid w:val="006F74C9"/>
    <w:rsid w:val="00702910"/>
    <w:rsid w:val="00704445"/>
    <w:rsid w:val="00704C91"/>
    <w:rsid w:val="0071209C"/>
    <w:rsid w:val="0071230D"/>
    <w:rsid w:val="00712AAB"/>
    <w:rsid w:val="00712DBC"/>
    <w:rsid w:val="00716883"/>
    <w:rsid w:val="00716D99"/>
    <w:rsid w:val="007214D2"/>
    <w:rsid w:val="00722EF3"/>
    <w:rsid w:val="007230E7"/>
    <w:rsid w:val="007260C8"/>
    <w:rsid w:val="0072645D"/>
    <w:rsid w:val="00731193"/>
    <w:rsid w:val="00734FE7"/>
    <w:rsid w:val="00736A4B"/>
    <w:rsid w:val="00746E6D"/>
    <w:rsid w:val="00753569"/>
    <w:rsid w:val="00754705"/>
    <w:rsid w:val="00757451"/>
    <w:rsid w:val="00761989"/>
    <w:rsid w:val="00761CB7"/>
    <w:rsid w:val="0076440E"/>
    <w:rsid w:val="00765531"/>
    <w:rsid w:val="007666B1"/>
    <w:rsid w:val="007750EA"/>
    <w:rsid w:val="00777972"/>
    <w:rsid w:val="00783664"/>
    <w:rsid w:val="00784ABD"/>
    <w:rsid w:val="0078735C"/>
    <w:rsid w:val="007915F4"/>
    <w:rsid w:val="007A6F12"/>
    <w:rsid w:val="007B019B"/>
    <w:rsid w:val="007B0380"/>
    <w:rsid w:val="007B4A1B"/>
    <w:rsid w:val="007B7148"/>
    <w:rsid w:val="007B7619"/>
    <w:rsid w:val="007C06BE"/>
    <w:rsid w:val="007C0EBA"/>
    <w:rsid w:val="007C1AEA"/>
    <w:rsid w:val="007C2DD6"/>
    <w:rsid w:val="007C77EE"/>
    <w:rsid w:val="007C7988"/>
    <w:rsid w:val="007E54A0"/>
    <w:rsid w:val="007F1BC7"/>
    <w:rsid w:val="007F5BAE"/>
    <w:rsid w:val="00801088"/>
    <w:rsid w:val="00802EE8"/>
    <w:rsid w:val="00810589"/>
    <w:rsid w:val="00813713"/>
    <w:rsid w:val="00814F16"/>
    <w:rsid w:val="008225FB"/>
    <w:rsid w:val="0082281D"/>
    <w:rsid w:val="00825C69"/>
    <w:rsid w:val="00826EA9"/>
    <w:rsid w:val="008331D8"/>
    <w:rsid w:val="00833A0E"/>
    <w:rsid w:val="008441E0"/>
    <w:rsid w:val="00844545"/>
    <w:rsid w:val="00844FA1"/>
    <w:rsid w:val="00845A70"/>
    <w:rsid w:val="0084719B"/>
    <w:rsid w:val="008540AF"/>
    <w:rsid w:val="008561B7"/>
    <w:rsid w:val="00856274"/>
    <w:rsid w:val="0085649B"/>
    <w:rsid w:val="008566B6"/>
    <w:rsid w:val="00857595"/>
    <w:rsid w:val="00857CF9"/>
    <w:rsid w:val="00864672"/>
    <w:rsid w:val="008707CB"/>
    <w:rsid w:val="00871543"/>
    <w:rsid w:val="00872833"/>
    <w:rsid w:val="0088020F"/>
    <w:rsid w:val="00884DDB"/>
    <w:rsid w:val="0088562F"/>
    <w:rsid w:val="00890506"/>
    <w:rsid w:val="0089079E"/>
    <w:rsid w:val="00891604"/>
    <w:rsid w:val="008939BE"/>
    <w:rsid w:val="008A0C38"/>
    <w:rsid w:val="008A1926"/>
    <w:rsid w:val="008A628E"/>
    <w:rsid w:val="008A7422"/>
    <w:rsid w:val="008B202D"/>
    <w:rsid w:val="008B3027"/>
    <w:rsid w:val="008B5BF5"/>
    <w:rsid w:val="008B5D3B"/>
    <w:rsid w:val="008B5FEC"/>
    <w:rsid w:val="008B65E5"/>
    <w:rsid w:val="008B743F"/>
    <w:rsid w:val="008C3F2C"/>
    <w:rsid w:val="008C4051"/>
    <w:rsid w:val="008D0487"/>
    <w:rsid w:val="008F0613"/>
    <w:rsid w:val="008F13EC"/>
    <w:rsid w:val="008F2455"/>
    <w:rsid w:val="008F24B4"/>
    <w:rsid w:val="008F2661"/>
    <w:rsid w:val="008F38DB"/>
    <w:rsid w:val="008F39D4"/>
    <w:rsid w:val="008F3F42"/>
    <w:rsid w:val="008F4D6A"/>
    <w:rsid w:val="008F5E43"/>
    <w:rsid w:val="008F6857"/>
    <w:rsid w:val="00901593"/>
    <w:rsid w:val="00905F61"/>
    <w:rsid w:val="00906652"/>
    <w:rsid w:val="00911DC6"/>
    <w:rsid w:val="00915809"/>
    <w:rsid w:val="00920672"/>
    <w:rsid w:val="00925007"/>
    <w:rsid w:val="00925250"/>
    <w:rsid w:val="00925506"/>
    <w:rsid w:val="0092670E"/>
    <w:rsid w:val="0093173E"/>
    <w:rsid w:val="00934597"/>
    <w:rsid w:val="0093500C"/>
    <w:rsid w:val="009410B5"/>
    <w:rsid w:val="00941F31"/>
    <w:rsid w:val="00944180"/>
    <w:rsid w:val="00945109"/>
    <w:rsid w:val="0094675E"/>
    <w:rsid w:val="00951A40"/>
    <w:rsid w:val="00951E34"/>
    <w:rsid w:val="009652DC"/>
    <w:rsid w:val="0097203E"/>
    <w:rsid w:val="00972E84"/>
    <w:rsid w:val="00976843"/>
    <w:rsid w:val="009769E7"/>
    <w:rsid w:val="00976F4D"/>
    <w:rsid w:val="00977E8D"/>
    <w:rsid w:val="00984492"/>
    <w:rsid w:val="00994054"/>
    <w:rsid w:val="00994297"/>
    <w:rsid w:val="0099486E"/>
    <w:rsid w:val="00996F80"/>
    <w:rsid w:val="009976DE"/>
    <w:rsid w:val="009A107E"/>
    <w:rsid w:val="009A1A18"/>
    <w:rsid w:val="009A1CD9"/>
    <w:rsid w:val="009A2001"/>
    <w:rsid w:val="009A362E"/>
    <w:rsid w:val="009A43A4"/>
    <w:rsid w:val="009A516C"/>
    <w:rsid w:val="009A6CC4"/>
    <w:rsid w:val="009B10B8"/>
    <w:rsid w:val="009B4448"/>
    <w:rsid w:val="009C1452"/>
    <w:rsid w:val="009C1DBD"/>
    <w:rsid w:val="009C4CAA"/>
    <w:rsid w:val="009C5210"/>
    <w:rsid w:val="009C5F66"/>
    <w:rsid w:val="009C63D9"/>
    <w:rsid w:val="009C78E4"/>
    <w:rsid w:val="009D02EA"/>
    <w:rsid w:val="009D284A"/>
    <w:rsid w:val="009D2D13"/>
    <w:rsid w:val="009D365D"/>
    <w:rsid w:val="009D3F09"/>
    <w:rsid w:val="009D566C"/>
    <w:rsid w:val="009E0B4F"/>
    <w:rsid w:val="009E102B"/>
    <w:rsid w:val="009E5D0B"/>
    <w:rsid w:val="009E6160"/>
    <w:rsid w:val="009E642D"/>
    <w:rsid w:val="009E6E6A"/>
    <w:rsid w:val="009E7EED"/>
    <w:rsid w:val="009F26A4"/>
    <w:rsid w:val="009F26A8"/>
    <w:rsid w:val="009F2D65"/>
    <w:rsid w:val="00A00155"/>
    <w:rsid w:val="00A00ED0"/>
    <w:rsid w:val="00A0388A"/>
    <w:rsid w:val="00A03A61"/>
    <w:rsid w:val="00A03C95"/>
    <w:rsid w:val="00A052FE"/>
    <w:rsid w:val="00A11C7B"/>
    <w:rsid w:val="00A145E9"/>
    <w:rsid w:val="00A160F1"/>
    <w:rsid w:val="00A17EA4"/>
    <w:rsid w:val="00A24BF4"/>
    <w:rsid w:val="00A34C32"/>
    <w:rsid w:val="00A358F9"/>
    <w:rsid w:val="00A36B36"/>
    <w:rsid w:val="00A36EFA"/>
    <w:rsid w:val="00A401F0"/>
    <w:rsid w:val="00A408F8"/>
    <w:rsid w:val="00A43D8E"/>
    <w:rsid w:val="00A564F3"/>
    <w:rsid w:val="00A56E1E"/>
    <w:rsid w:val="00A60D82"/>
    <w:rsid w:val="00A6180A"/>
    <w:rsid w:val="00A62442"/>
    <w:rsid w:val="00A63E4D"/>
    <w:rsid w:val="00A64DA4"/>
    <w:rsid w:val="00A703E1"/>
    <w:rsid w:val="00A7075C"/>
    <w:rsid w:val="00A70A5B"/>
    <w:rsid w:val="00A7179C"/>
    <w:rsid w:val="00A719BF"/>
    <w:rsid w:val="00A73066"/>
    <w:rsid w:val="00A7454D"/>
    <w:rsid w:val="00A74D27"/>
    <w:rsid w:val="00A76A88"/>
    <w:rsid w:val="00A850F9"/>
    <w:rsid w:val="00A86C43"/>
    <w:rsid w:val="00A90748"/>
    <w:rsid w:val="00A90890"/>
    <w:rsid w:val="00A9151C"/>
    <w:rsid w:val="00A943F0"/>
    <w:rsid w:val="00A97259"/>
    <w:rsid w:val="00AA5103"/>
    <w:rsid w:val="00AB367E"/>
    <w:rsid w:val="00AB5924"/>
    <w:rsid w:val="00AC1C83"/>
    <w:rsid w:val="00AC7D34"/>
    <w:rsid w:val="00AD182C"/>
    <w:rsid w:val="00AD3B25"/>
    <w:rsid w:val="00AD5059"/>
    <w:rsid w:val="00AD5C95"/>
    <w:rsid w:val="00AD5ECB"/>
    <w:rsid w:val="00AE16A6"/>
    <w:rsid w:val="00AE2BAA"/>
    <w:rsid w:val="00AE5616"/>
    <w:rsid w:val="00AE56E8"/>
    <w:rsid w:val="00AF0E24"/>
    <w:rsid w:val="00AF1CFC"/>
    <w:rsid w:val="00AF35D9"/>
    <w:rsid w:val="00AF4E07"/>
    <w:rsid w:val="00AF6E57"/>
    <w:rsid w:val="00B00B72"/>
    <w:rsid w:val="00B0262E"/>
    <w:rsid w:val="00B0347F"/>
    <w:rsid w:val="00B066B6"/>
    <w:rsid w:val="00B106D0"/>
    <w:rsid w:val="00B11C6C"/>
    <w:rsid w:val="00B1384F"/>
    <w:rsid w:val="00B15F48"/>
    <w:rsid w:val="00B21509"/>
    <w:rsid w:val="00B23D09"/>
    <w:rsid w:val="00B242B2"/>
    <w:rsid w:val="00B251FD"/>
    <w:rsid w:val="00B32AF6"/>
    <w:rsid w:val="00B44DEA"/>
    <w:rsid w:val="00B46C51"/>
    <w:rsid w:val="00B515E2"/>
    <w:rsid w:val="00B51910"/>
    <w:rsid w:val="00B60FE0"/>
    <w:rsid w:val="00B64757"/>
    <w:rsid w:val="00B73F6F"/>
    <w:rsid w:val="00B75230"/>
    <w:rsid w:val="00B75692"/>
    <w:rsid w:val="00B80FCC"/>
    <w:rsid w:val="00B9055C"/>
    <w:rsid w:val="00B95593"/>
    <w:rsid w:val="00B96ED4"/>
    <w:rsid w:val="00BA12BC"/>
    <w:rsid w:val="00BA1E8A"/>
    <w:rsid w:val="00BA56A0"/>
    <w:rsid w:val="00BA622B"/>
    <w:rsid w:val="00BA68A7"/>
    <w:rsid w:val="00BA7E3E"/>
    <w:rsid w:val="00BC3AF5"/>
    <w:rsid w:val="00BD2B0F"/>
    <w:rsid w:val="00BD3135"/>
    <w:rsid w:val="00BD379A"/>
    <w:rsid w:val="00BD4701"/>
    <w:rsid w:val="00BD7C92"/>
    <w:rsid w:val="00BE09FB"/>
    <w:rsid w:val="00BE2E2A"/>
    <w:rsid w:val="00BE3E1B"/>
    <w:rsid w:val="00BE7E1F"/>
    <w:rsid w:val="00BF0E72"/>
    <w:rsid w:val="00BF0F85"/>
    <w:rsid w:val="00BF39DC"/>
    <w:rsid w:val="00BF5F80"/>
    <w:rsid w:val="00BF5F98"/>
    <w:rsid w:val="00C00875"/>
    <w:rsid w:val="00C0296F"/>
    <w:rsid w:val="00C05664"/>
    <w:rsid w:val="00C05D34"/>
    <w:rsid w:val="00C06D92"/>
    <w:rsid w:val="00C11307"/>
    <w:rsid w:val="00C12616"/>
    <w:rsid w:val="00C1285A"/>
    <w:rsid w:val="00C1479F"/>
    <w:rsid w:val="00C14815"/>
    <w:rsid w:val="00C1776D"/>
    <w:rsid w:val="00C17EB9"/>
    <w:rsid w:val="00C22B69"/>
    <w:rsid w:val="00C2791E"/>
    <w:rsid w:val="00C30336"/>
    <w:rsid w:val="00C3504C"/>
    <w:rsid w:val="00C35800"/>
    <w:rsid w:val="00C44A4F"/>
    <w:rsid w:val="00C44DE5"/>
    <w:rsid w:val="00C44F65"/>
    <w:rsid w:val="00C4531B"/>
    <w:rsid w:val="00C45B6A"/>
    <w:rsid w:val="00C515B2"/>
    <w:rsid w:val="00C56FA3"/>
    <w:rsid w:val="00C61F2F"/>
    <w:rsid w:val="00C6772A"/>
    <w:rsid w:val="00C709F3"/>
    <w:rsid w:val="00C71AF8"/>
    <w:rsid w:val="00C76AF8"/>
    <w:rsid w:val="00C77C04"/>
    <w:rsid w:val="00C81207"/>
    <w:rsid w:val="00C84D99"/>
    <w:rsid w:val="00C85D72"/>
    <w:rsid w:val="00C8746F"/>
    <w:rsid w:val="00C925E2"/>
    <w:rsid w:val="00C94BFE"/>
    <w:rsid w:val="00CA14FE"/>
    <w:rsid w:val="00CA46A9"/>
    <w:rsid w:val="00CA5A5D"/>
    <w:rsid w:val="00CA6495"/>
    <w:rsid w:val="00CB12B0"/>
    <w:rsid w:val="00CB13B7"/>
    <w:rsid w:val="00CB196B"/>
    <w:rsid w:val="00CB1AAE"/>
    <w:rsid w:val="00CB1B50"/>
    <w:rsid w:val="00CB1BF5"/>
    <w:rsid w:val="00CB401C"/>
    <w:rsid w:val="00CB4970"/>
    <w:rsid w:val="00CB694B"/>
    <w:rsid w:val="00CB7B5D"/>
    <w:rsid w:val="00CC0403"/>
    <w:rsid w:val="00CC474E"/>
    <w:rsid w:val="00CC4F40"/>
    <w:rsid w:val="00CD1966"/>
    <w:rsid w:val="00CD4269"/>
    <w:rsid w:val="00CD4979"/>
    <w:rsid w:val="00CD5C2A"/>
    <w:rsid w:val="00CD7C2D"/>
    <w:rsid w:val="00CE2CAD"/>
    <w:rsid w:val="00CE3023"/>
    <w:rsid w:val="00CE6CFD"/>
    <w:rsid w:val="00CE6F66"/>
    <w:rsid w:val="00CF092C"/>
    <w:rsid w:val="00CF147E"/>
    <w:rsid w:val="00CF43C1"/>
    <w:rsid w:val="00CF4C67"/>
    <w:rsid w:val="00CF6936"/>
    <w:rsid w:val="00CF7CE6"/>
    <w:rsid w:val="00D10666"/>
    <w:rsid w:val="00D12C36"/>
    <w:rsid w:val="00D15AEC"/>
    <w:rsid w:val="00D2207E"/>
    <w:rsid w:val="00D26635"/>
    <w:rsid w:val="00D26ECB"/>
    <w:rsid w:val="00D274C5"/>
    <w:rsid w:val="00D31CF6"/>
    <w:rsid w:val="00D33F79"/>
    <w:rsid w:val="00D34535"/>
    <w:rsid w:val="00D34566"/>
    <w:rsid w:val="00D34EBB"/>
    <w:rsid w:val="00D37080"/>
    <w:rsid w:val="00D4056E"/>
    <w:rsid w:val="00D41EFF"/>
    <w:rsid w:val="00D42840"/>
    <w:rsid w:val="00D45DA1"/>
    <w:rsid w:val="00D47C21"/>
    <w:rsid w:val="00D52A7A"/>
    <w:rsid w:val="00D54F9D"/>
    <w:rsid w:val="00D57A52"/>
    <w:rsid w:val="00D57E8B"/>
    <w:rsid w:val="00D623E1"/>
    <w:rsid w:val="00D62D8F"/>
    <w:rsid w:val="00D65215"/>
    <w:rsid w:val="00D6749D"/>
    <w:rsid w:val="00D70B21"/>
    <w:rsid w:val="00D70B93"/>
    <w:rsid w:val="00D7749B"/>
    <w:rsid w:val="00D7784C"/>
    <w:rsid w:val="00D806F5"/>
    <w:rsid w:val="00D80810"/>
    <w:rsid w:val="00D82234"/>
    <w:rsid w:val="00D87509"/>
    <w:rsid w:val="00D90907"/>
    <w:rsid w:val="00D91B82"/>
    <w:rsid w:val="00D93F33"/>
    <w:rsid w:val="00D95DB5"/>
    <w:rsid w:val="00DA20CE"/>
    <w:rsid w:val="00DA689F"/>
    <w:rsid w:val="00DB07F6"/>
    <w:rsid w:val="00DB0F80"/>
    <w:rsid w:val="00DB404C"/>
    <w:rsid w:val="00DC28E7"/>
    <w:rsid w:val="00DC3E80"/>
    <w:rsid w:val="00DC5465"/>
    <w:rsid w:val="00DC74AA"/>
    <w:rsid w:val="00DD207F"/>
    <w:rsid w:val="00DD5C8B"/>
    <w:rsid w:val="00DD6E73"/>
    <w:rsid w:val="00DE0EBE"/>
    <w:rsid w:val="00DE21C0"/>
    <w:rsid w:val="00DE38E0"/>
    <w:rsid w:val="00DE3E80"/>
    <w:rsid w:val="00DE4B27"/>
    <w:rsid w:val="00DE5EA4"/>
    <w:rsid w:val="00DE6350"/>
    <w:rsid w:val="00DF10E4"/>
    <w:rsid w:val="00DF1B94"/>
    <w:rsid w:val="00E042AA"/>
    <w:rsid w:val="00E05572"/>
    <w:rsid w:val="00E061A1"/>
    <w:rsid w:val="00E07718"/>
    <w:rsid w:val="00E119A0"/>
    <w:rsid w:val="00E133B5"/>
    <w:rsid w:val="00E25BA9"/>
    <w:rsid w:val="00E25DB8"/>
    <w:rsid w:val="00E3077C"/>
    <w:rsid w:val="00E30EC3"/>
    <w:rsid w:val="00E34883"/>
    <w:rsid w:val="00E36439"/>
    <w:rsid w:val="00E37021"/>
    <w:rsid w:val="00E37650"/>
    <w:rsid w:val="00E40289"/>
    <w:rsid w:val="00E42E1F"/>
    <w:rsid w:val="00E43AD8"/>
    <w:rsid w:val="00E46BE2"/>
    <w:rsid w:val="00E52A08"/>
    <w:rsid w:val="00E54EAF"/>
    <w:rsid w:val="00E56169"/>
    <w:rsid w:val="00E5681D"/>
    <w:rsid w:val="00E57CE3"/>
    <w:rsid w:val="00E57F01"/>
    <w:rsid w:val="00E61893"/>
    <w:rsid w:val="00E65662"/>
    <w:rsid w:val="00E6575E"/>
    <w:rsid w:val="00E67D47"/>
    <w:rsid w:val="00E720A9"/>
    <w:rsid w:val="00E750EE"/>
    <w:rsid w:val="00E82FD2"/>
    <w:rsid w:val="00E85187"/>
    <w:rsid w:val="00E8530F"/>
    <w:rsid w:val="00E86D5D"/>
    <w:rsid w:val="00E86E7F"/>
    <w:rsid w:val="00E872D8"/>
    <w:rsid w:val="00E87A1C"/>
    <w:rsid w:val="00E923CD"/>
    <w:rsid w:val="00E92DEB"/>
    <w:rsid w:val="00E92E41"/>
    <w:rsid w:val="00E94034"/>
    <w:rsid w:val="00E96124"/>
    <w:rsid w:val="00EA1848"/>
    <w:rsid w:val="00EA1B2A"/>
    <w:rsid w:val="00EA530B"/>
    <w:rsid w:val="00EA5F1B"/>
    <w:rsid w:val="00EB4023"/>
    <w:rsid w:val="00EB535D"/>
    <w:rsid w:val="00EB6A5A"/>
    <w:rsid w:val="00EC098C"/>
    <w:rsid w:val="00EC0E87"/>
    <w:rsid w:val="00EC123C"/>
    <w:rsid w:val="00EC368A"/>
    <w:rsid w:val="00EC4A06"/>
    <w:rsid w:val="00EC4F27"/>
    <w:rsid w:val="00EC4F35"/>
    <w:rsid w:val="00EC5E9C"/>
    <w:rsid w:val="00EC780E"/>
    <w:rsid w:val="00ED0304"/>
    <w:rsid w:val="00ED2B9E"/>
    <w:rsid w:val="00ED4EBE"/>
    <w:rsid w:val="00ED59BE"/>
    <w:rsid w:val="00ED6A49"/>
    <w:rsid w:val="00ED75F4"/>
    <w:rsid w:val="00EE0B78"/>
    <w:rsid w:val="00EE3245"/>
    <w:rsid w:val="00EE6EF2"/>
    <w:rsid w:val="00EF017B"/>
    <w:rsid w:val="00EF0491"/>
    <w:rsid w:val="00EF1320"/>
    <w:rsid w:val="00EF2387"/>
    <w:rsid w:val="00EF25DA"/>
    <w:rsid w:val="00EF473B"/>
    <w:rsid w:val="00EF6703"/>
    <w:rsid w:val="00EF69F0"/>
    <w:rsid w:val="00F01637"/>
    <w:rsid w:val="00F0256F"/>
    <w:rsid w:val="00F049F0"/>
    <w:rsid w:val="00F058D9"/>
    <w:rsid w:val="00F07533"/>
    <w:rsid w:val="00F1161D"/>
    <w:rsid w:val="00F11B39"/>
    <w:rsid w:val="00F13CB0"/>
    <w:rsid w:val="00F202CE"/>
    <w:rsid w:val="00F21A94"/>
    <w:rsid w:val="00F2353E"/>
    <w:rsid w:val="00F31103"/>
    <w:rsid w:val="00F36A90"/>
    <w:rsid w:val="00F40266"/>
    <w:rsid w:val="00F45FCE"/>
    <w:rsid w:val="00F475C5"/>
    <w:rsid w:val="00F50866"/>
    <w:rsid w:val="00F50C49"/>
    <w:rsid w:val="00F52DFA"/>
    <w:rsid w:val="00F5442F"/>
    <w:rsid w:val="00F5446F"/>
    <w:rsid w:val="00F54CDF"/>
    <w:rsid w:val="00F55EE2"/>
    <w:rsid w:val="00F55EF2"/>
    <w:rsid w:val="00F570ED"/>
    <w:rsid w:val="00F578AC"/>
    <w:rsid w:val="00F6094D"/>
    <w:rsid w:val="00F61815"/>
    <w:rsid w:val="00F70EC3"/>
    <w:rsid w:val="00F72906"/>
    <w:rsid w:val="00F736E6"/>
    <w:rsid w:val="00F8066C"/>
    <w:rsid w:val="00F81894"/>
    <w:rsid w:val="00F8204F"/>
    <w:rsid w:val="00F83872"/>
    <w:rsid w:val="00F84511"/>
    <w:rsid w:val="00F864C8"/>
    <w:rsid w:val="00F87A9F"/>
    <w:rsid w:val="00F907E5"/>
    <w:rsid w:val="00F91130"/>
    <w:rsid w:val="00F9372D"/>
    <w:rsid w:val="00F94ECF"/>
    <w:rsid w:val="00FA0D43"/>
    <w:rsid w:val="00FA1705"/>
    <w:rsid w:val="00FA3153"/>
    <w:rsid w:val="00FA7BB5"/>
    <w:rsid w:val="00FB049B"/>
    <w:rsid w:val="00FB0E7C"/>
    <w:rsid w:val="00FB23AD"/>
    <w:rsid w:val="00FB3647"/>
    <w:rsid w:val="00FB4C45"/>
    <w:rsid w:val="00FB7D6B"/>
    <w:rsid w:val="00FC1A24"/>
    <w:rsid w:val="00FC2175"/>
    <w:rsid w:val="00FC465A"/>
    <w:rsid w:val="00FC5E22"/>
    <w:rsid w:val="00FE0126"/>
    <w:rsid w:val="00FE0E44"/>
    <w:rsid w:val="00FE23BB"/>
    <w:rsid w:val="00FF12AE"/>
    <w:rsid w:val="00FF581C"/>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6ACD88"/>
  <w15:docId w15:val="{ADE220DA-DEBB-2540-80F0-DB06F271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752FD"/>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semiHidden/>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 w:type="paragraph" w:styleId="Listenabsatz">
    <w:name w:val="List Paragraph"/>
    <w:basedOn w:val="Standard"/>
    <w:uiPriority w:val="34"/>
    <w:qFormat/>
    <w:rsid w:val="009C1452"/>
    <w:pPr>
      <w:spacing w:after="0" w:line="240" w:lineRule="auto"/>
      <w:ind w:left="720"/>
      <w:contextualSpacing/>
    </w:pPr>
    <w:rPr>
      <w:sz w:val="24"/>
      <w:szCs w:val="24"/>
      <w:lang w:val="de-AT"/>
    </w:rPr>
  </w:style>
  <w:style w:type="character" w:styleId="BesuchterLink">
    <w:name w:val="FollowedHyperlink"/>
    <w:basedOn w:val="Absatz-Standardschriftart"/>
    <w:uiPriority w:val="99"/>
    <w:semiHidden/>
    <w:unhideWhenUsed/>
    <w:rsid w:val="005F1C0C"/>
    <w:rPr>
      <w:color w:val="800080" w:themeColor="followedHyperlink"/>
      <w:u w:val="single"/>
    </w:rPr>
  </w:style>
  <w:style w:type="paragraph" w:styleId="berarbeitung">
    <w:name w:val="Revision"/>
    <w:hidden/>
    <w:uiPriority w:val="99"/>
    <w:semiHidden/>
    <w:rsid w:val="000C2766"/>
    <w:pPr>
      <w:spacing w:after="0" w:line="240" w:lineRule="auto"/>
    </w:pPr>
  </w:style>
  <w:style w:type="character" w:customStyle="1" w:styleId="NichtaufgelsteErwhnung1">
    <w:name w:val="Nicht aufgelöste Erwähnung1"/>
    <w:basedOn w:val="Absatz-Standardschriftart"/>
    <w:uiPriority w:val="99"/>
    <w:semiHidden/>
    <w:unhideWhenUsed/>
    <w:rsid w:val="00844545"/>
    <w:rPr>
      <w:color w:val="605E5C"/>
      <w:shd w:val="clear" w:color="auto" w:fill="E1DFDD"/>
    </w:rPr>
  </w:style>
  <w:style w:type="character" w:customStyle="1" w:styleId="UnresolvedMention">
    <w:name w:val="Unresolved Mention"/>
    <w:basedOn w:val="Absatz-Standardschriftart"/>
    <w:uiPriority w:val="99"/>
    <w:semiHidden/>
    <w:unhideWhenUsed/>
    <w:rsid w:val="00A36E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234628827">
      <w:bodyDiv w:val="1"/>
      <w:marLeft w:val="0"/>
      <w:marRight w:val="0"/>
      <w:marTop w:val="0"/>
      <w:marBottom w:val="0"/>
      <w:divBdr>
        <w:top w:val="none" w:sz="0" w:space="0" w:color="auto"/>
        <w:left w:val="none" w:sz="0" w:space="0" w:color="auto"/>
        <w:bottom w:val="none" w:sz="0" w:space="0" w:color="auto"/>
        <w:right w:val="none" w:sz="0" w:space="0" w:color="auto"/>
      </w:divBdr>
    </w:div>
    <w:div w:id="307437117">
      <w:bodyDiv w:val="1"/>
      <w:marLeft w:val="0"/>
      <w:marRight w:val="0"/>
      <w:marTop w:val="0"/>
      <w:marBottom w:val="0"/>
      <w:divBdr>
        <w:top w:val="none" w:sz="0" w:space="0" w:color="auto"/>
        <w:left w:val="none" w:sz="0" w:space="0" w:color="auto"/>
        <w:bottom w:val="none" w:sz="0" w:space="0" w:color="auto"/>
        <w:right w:val="none" w:sz="0" w:space="0" w:color="auto"/>
      </w:divBdr>
    </w:div>
    <w:div w:id="746876045">
      <w:bodyDiv w:val="1"/>
      <w:marLeft w:val="0"/>
      <w:marRight w:val="0"/>
      <w:marTop w:val="0"/>
      <w:marBottom w:val="0"/>
      <w:divBdr>
        <w:top w:val="none" w:sz="0" w:space="0" w:color="auto"/>
        <w:left w:val="none" w:sz="0" w:space="0" w:color="auto"/>
        <w:bottom w:val="none" w:sz="0" w:space="0" w:color="auto"/>
        <w:right w:val="none" w:sz="0" w:space="0" w:color="auto"/>
      </w:divBdr>
    </w:div>
    <w:div w:id="762142237">
      <w:bodyDiv w:val="1"/>
      <w:marLeft w:val="0"/>
      <w:marRight w:val="0"/>
      <w:marTop w:val="0"/>
      <w:marBottom w:val="0"/>
      <w:divBdr>
        <w:top w:val="none" w:sz="0" w:space="0" w:color="auto"/>
        <w:left w:val="none" w:sz="0" w:space="0" w:color="auto"/>
        <w:bottom w:val="none" w:sz="0" w:space="0" w:color="auto"/>
        <w:right w:val="none" w:sz="0" w:space="0" w:color="auto"/>
      </w:divBdr>
    </w:div>
    <w:div w:id="792557774">
      <w:bodyDiv w:val="1"/>
      <w:marLeft w:val="0"/>
      <w:marRight w:val="0"/>
      <w:marTop w:val="0"/>
      <w:marBottom w:val="0"/>
      <w:divBdr>
        <w:top w:val="none" w:sz="0" w:space="0" w:color="auto"/>
        <w:left w:val="none" w:sz="0" w:space="0" w:color="auto"/>
        <w:bottom w:val="none" w:sz="0" w:space="0" w:color="auto"/>
        <w:right w:val="none" w:sz="0" w:space="0" w:color="auto"/>
      </w:divBdr>
    </w:div>
    <w:div w:id="1167090217">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312177633">
      <w:bodyDiv w:val="1"/>
      <w:marLeft w:val="0"/>
      <w:marRight w:val="0"/>
      <w:marTop w:val="0"/>
      <w:marBottom w:val="0"/>
      <w:divBdr>
        <w:top w:val="none" w:sz="0" w:space="0" w:color="auto"/>
        <w:left w:val="none" w:sz="0" w:space="0" w:color="auto"/>
        <w:bottom w:val="none" w:sz="0" w:space="0" w:color="auto"/>
        <w:right w:val="none" w:sz="0" w:space="0" w:color="auto"/>
      </w:divBdr>
      <w:divsChild>
        <w:div w:id="1473524845">
          <w:marLeft w:val="0"/>
          <w:marRight w:val="0"/>
          <w:marTop w:val="0"/>
          <w:marBottom w:val="0"/>
          <w:divBdr>
            <w:top w:val="none" w:sz="0" w:space="0" w:color="auto"/>
            <w:left w:val="none" w:sz="0" w:space="0" w:color="auto"/>
            <w:bottom w:val="none" w:sz="0" w:space="0" w:color="auto"/>
            <w:right w:val="none" w:sz="0" w:space="0" w:color="auto"/>
          </w:divBdr>
          <w:divsChild>
            <w:div w:id="152648400">
              <w:marLeft w:val="0"/>
              <w:marRight w:val="0"/>
              <w:marTop w:val="0"/>
              <w:marBottom w:val="0"/>
              <w:divBdr>
                <w:top w:val="none" w:sz="0" w:space="0" w:color="auto"/>
                <w:left w:val="none" w:sz="0" w:space="0" w:color="auto"/>
                <w:bottom w:val="none" w:sz="0" w:space="0" w:color="auto"/>
                <w:right w:val="none" w:sz="0" w:space="0" w:color="auto"/>
              </w:divBdr>
              <w:divsChild>
                <w:div w:id="8202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43987">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752385848">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 w:id="2027705006">
      <w:bodyDiv w:val="1"/>
      <w:marLeft w:val="0"/>
      <w:marRight w:val="0"/>
      <w:marTop w:val="0"/>
      <w:marBottom w:val="0"/>
      <w:divBdr>
        <w:top w:val="none" w:sz="0" w:space="0" w:color="auto"/>
        <w:left w:val="none" w:sz="0" w:space="0" w:color="auto"/>
        <w:bottom w:val="none" w:sz="0" w:space="0" w:color="auto"/>
        <w:right w:val="none" w:sz="0" w:space="0" w:color="auto"/>
      </w:divBdr>
      <w:divsChild>
        <w:div w:id="154809134">
          <w:marLeft w:val="0"/>
          <w:marRight w:val="0"/>
          <w:marTop w:val="0"/>
          <w:marBottom w:val="0"/>
          <w:divBdr>
            <w:top w:val="none" w:sz="0" w:space="0" w:color="auto"/>
            <w:left w:val="none" w:sz="0" w:space="0" w:color="auto"/>
            <w:bottom w:val="none" w:sz="0" w:space="0" w:color="auto"/>
            <w:right w:val="none" w:sz="0" w:space="0" w:color="auto"/>
          </w:divBdr>
          <w:divsChild>
            <w:div w:id="806122858">
              <w:marLeft w:val="0"/>
              <w:marRight w:val="0"/>
              <w:marTop w:val="0"/>
              <w:marBottom w:val="0"/>
              <w:divBdr>
                <w:top w:val="none" w:sz="0" w:space="0" w:color="auto"/>
                <w:left w:val="none" w:sz="0" w:space="0" w:color="auto"/>
                <w:bottom w:val="none" w:sz="0" w:space="0" w:color="auto"/>
                <w:right w:val="none" w:sz="0" w:space="0" w:color="auto"/>
              </w:divBdr>
              <w:divsChild>
                <w:div w:id="911355497">
                  <w:marLeft w:val="0"/>
                  <w:marRight w:val="0"/>
                  <w:marTop w:val="0"/>
                  <w:marBottom w:val="0"/>
                  <w:divBdr>
                    <w:top w:val="none" w:sz="0" w:space="0" w:color="auto"/>
                    <w:left w:val="none" w:sz="0" w:space="0" w:color="auto"/>
                    <w:bottom w:val="none" w:sz="0" w:space="0" w:color="auto"/>
                    <w:right w:val="none" w:sz="0" w:space="0" w:color="auto"/>
                  </w:divBdr>
                  <w:divsChild>
                    <w:div w:id="1868173134">
                      <w:marLeft w:val="0"/>
                      <w:marRight w:val="0"/>
                      <w:marTop w:val="0"/>
                      <w:marBottom w:val="0"/>
                      <w:divBdr>
                        <w:top w:val="none" w:sz="0" w:space="0" w:color="auto"/>
                        <w:left w:val="none" w:sz="0" w:space="0" w:color="auto"/>
                        <w:bottom w:val="none" w:sz="0" w:space="0" w:color="auto"/>
                        <w:right w:val="none" w:sz="0" w:space="0" w:color="auto"/>
                      </w:divBdr>
                    </w:div>
                  </w:divsChild>
                </w:div>
                <w:div w:id="1121806138">
                  <w:marLeft w:val="0"/>
                  <w:marRight w:val="0"/>
                  <w:marTop w:val="0"/>
                  <w:marBottom w:val="0"/>
                  <w:divBdr>
                    <w:top w:val="none" w:sz="0" w:space="0" w:color="auto"/>
                    <w:left w:val="none" w:sz="0" w:space="0" w:color="auto"/>
                    <w:bottom w:val="none" w:sz="0" w:space="0" w:color="auto"/>
                    <w:right w:val="none" w:sz="0" w:space="0" w:color="auto"/>
                  </w:divBdr>
                  <w:divsChild>
                    <w:div w:id="274752684">
                      <w:marLeft w:val="0"/>
                      <w:marRight w:val="0"/>
                      <w:marTop w:val="0"/>
                      <w:marBottom w:val="0"/>
                      <w:divBdr>
                        <w:top w:val="none" w:sz="0" w:space="0" w:color="auto"/>
                        <w:left w:val="none" w:sz="0" w:space="0" w:color="auto"/>
                        <w:bottom w:val="none" w:sz="0" w:space="0" w:color="auto"/>
                        <w:right w:val="none" w:sz="0" w:space="0" w:color="auto"/>
                      </w:divBdr>
                    </w:div>
                    <w:div w:id="1303147690">
                      <w:marLeft w:val="0"/>
                      <w:marRight w:val="0"/>
                      <w:marTop w:val="0"/>
                      <w:marBottom w:val="0"/>
                      <w:divBdr>
                        <w:top w:val="none" w:sz="0" w:space="0" w:color="auto"/>
                        <w:left w:val="none" w:sz="0" w:space="0" w:color="auto"/>
                        <w:bottom w:val="none" w:sz="0" w:space="0" w:color="auto"/>
                        <w:right w:val="none" w:sz="0" w:space="0" w:color="auto"/>
                      </w:divBdr>
                    </w:div>
                  </w:divsChild>
                </w:div>
                <w:div w:id="1751921896">
                  <w:marLeft w:val="0"/>
                  <w:marRight w:val="0"/>
                  <w:marTop w:val="0"/>
                  <w:marBottom w:val="0"/>
                  <w:divBdr>
                    <w:top w:val="none" w:sz="0" w:space="0" w:color="auto"/>
                    <w:left w:val="none" w:sz="0" w:space="0" w:color="auto"/>
                    <w:bottom w:val="none" w:sz="0" w:space="0" w:color="auto"/>
                    <w:right w:val="none" w:sz="0" w:space="0" w:color="auto"/>
                  </w:divBdr>
                  <w:divsChild>
                    <w:div w:id="967592788">
                      <w:marLeft w:val="0"/>
                      <w:marRight w:val="0"/>
                      <w:marTop w:val="0"/>
                      <w:marBottom w:val="0"/>
                      <w:divBdr>
                        <w:top w:val="none" w:sz="0" w:space="0" w:color="auto"/>
                        <w:left w:val="none" w:sz="0" w:space="0" w:color="auto"/>
                        <w:bottom w:val="none" w:sz="0" w:space="0" w:color="auto"/>
                        <w:right w:val="none" w:sz="0" w:space="0" w:color="auto"/>
                      </w:divBdr>
                    </w:div>
                  </w:divsChild>
                </w:div>
                <w:div w:id="1751927575">
                  <w:marLeft w:val="0"/>
                  <w:marRight w:val="0"/>
                  <w:marTop w:val="0"/>
                  <w:marBottom w:val="0"/>
                  <w:divBdr>
                    <w:top w:val="none" w:sz="0" w:space="0" w:color="auto"/>
                    <w:left w:val="none" w:sz="0" w:space="0" w:color="auto"/>
                    <w:bottom w:val="none" w:sz="0" w:space="0" w:color="auto"/>
                    <w:right w:val="none" w:sz="0" w:space="0" w:color="auto"/>
                  </w:divBdr>
                  <w:divsChild>
                    <w:div w:id="1213543757">
                      <w:marLeft w:val="0"/>
                      <w:marRight w:val="0"/>
                      <w:marTop w:val="0"/>
                      <w:marBottom w:val="0"/>
                      <w:divBdr>
                        <w:top w:val="none" w:sz="0" w:space="0" w:color="auto"/>
                        <w:left w:val="none" w:sz="0" w:space="0" w:color="auto"/>
                        <w:bottom w:val="none" w:sz="0" w:space="0" w:color="auto"/>
                        <w:right w:val="none" w:sz="0" w:space="0" w:color="auto"/>
                      </w:divBdr>
                    </w:div>
                  </w:divsChild>
                </w:div>
                <w:div w:id="1793939967">
                  <w:marLeft w:val="0"/>
                  <w:marRight w:val="0"/>
                  <w:marTop w:val="0"/>
                  <w:marBottom w:val="0"/>
                  <w:divBdr>
                    <w:top w:val="none" w:sz="0" w:space="0" w:color="auto"/>
                    <w:left w:val="none" w:sz="0" w:space="0" w:color="auto"/>
                    <w:bottom w:val="none" w:sz="0" w:space="0" w:color="auto"/>
                    <w:right w:val="none" w:sz="0" w:space="0" w:color="auto"/>
                  </w:divBdr>
                  <w:divsChild>
                    <w:div w:id="4582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rx522.saas.contentserv.com/admin/share/b57a8eb3"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prefa.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efa.at/verarbeiter/service" TargetMode="External"/><Relationship Id="rId5" Type="http://schemas.openxmlformats.org/officeDocument/2006/relationships/numbering" Target="numbering.xml"/><Relationship Id="rId15" Type="http://schemas.openxmlformats.org/officeDocument/2006/relationships/hyperlink" Target="about:blan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9AEC425FBD237479030FD48D9D96ED0" ma:contentTypeVersion="13" ma:contentTypeDescription="Ein neues Dokument erstellen." ma:contentTypeScope="" ma:versionID="5a7d5f61a0c0b02e24c2603e12de1464">
  <xsd:schema xmlns:xsd="http://www.w3.org/2001/XMLSchema" xmlns:xs="http://www.w3.org/2001/XMLSchema" xmlns:p="http://schemas.microsoft.com/office/2006/metadata/properties" xmlns:ns2="18d922df-9b3f-4357-9199-d5d05581910c" xmlns:ns3="43e6e013-0698-44a1-9d48-8ff31a1df0c3" xmlns:ns4="bf01325f-6d04-4905-92c1-287a220edac3" targetNamespace="http://schemas.microsoft.com/office/2006/metadata/properties" ma:root="true" ma:fieldsID="e51b2a30a8c0f8b65b99823ff02d161e" ns2:_="" ns3:_="" ns4:_="">
    <xsd:import namespace="18d922df-9b3f-4357-9199-d5d05581910c"/>
    <xsd:import namespace="43e6e013-0698-44a1-9d48-8ff31a1df0c3"/>
    <xsd:import namespace="bf01325f-6d04-4905-92c1-287a220eda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922df-9b3f-4357-9199-d5d055819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ac38430b-4b0d-4c0d-b3d9-a6776c55b4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e6e013-0698-44a1-9d48-8ff31a1df0c3"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01325f-6d04-4905-92c1-287a220edac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78028e3-4bdd-4533-b7fd-340baf10d21c}" ma:internalName="TaxCatchAll" ma:showField="CatchAllData" ma:web="bf01325f-6d04-4905-92c1-287a220ed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d922df-9b3f-4357-9199-d5d05581910c">
      <Terms xmlns="http://schemas.microsoft.com/office/infopath/2007/PartnerControls"/>
    </lcf76f155ced4ddcb4097134ff3c332f>
    <TaxCatchAll xmlns="bf01325f-6d04-4905-92c1-287a220edac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3B821-2F43-4763-B346-70ABC96A7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922df-9b3f-4357-9199-d5d05581910c"/>
    <ds:schemaRef ds:uri="43e6e013-0698-44a1-9d48-8ff31a1df0c3"/>
    <ds:schemaRef ds:uri="bf01325f-6d04-4905-92c1-287a220ed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8CD363-4158-451B-8940-5250011C6B28}">
  <ds:schemaRefs>
    <ds:schemaRef ds:uri="http://schemas.microsoft.com/sharepoint/v3/contenttype/forms"/>
  </ds:schemaRefs>
</ds:datastoreItem>
</file>

<file path=customXml/itemProps3.xml><?xml version="1.0" encoding="utf-8"?>
<ds:datastoreItem xmlns:ds="http://schemas.openxmlformats.org/officeDocument/2006/customXml" ds:itemID="{DACB9A39-EB30-44D6-A009-0ABC855DCAA9}">
  <ds:schemaRefs>
    <ds:schemaRef ds:uri="http://schemas.microsoft.com/office/2006/metadata/properties"/>
    <ds:schemaRef ds:uri="http://schemas.microsoft.com/office/infopath/2007/PartnerControls"/>
    <ds:schemaRef ds:uri="18d922df-9b3f-4357-9199-d5d05581910c"/>
    <ds:schemaRef ds:uri="bf01325f-6d04-4905-92c1-287a220edac3"/>
  </ds:schemaRefs>
</ds:datastoreItem>
</file>

<file path=customXml/itemProps4.xml><?xml version="1.0" encoding="utf-8"?>
<ds:datastoreItem xmlns:ds="http://schemas.openxmlformats.org/officeDocument/2006/customXml" ds:itemID="{D765CA6F-72AD-4732-934F-1EF20D851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909</Words>
  <Characters>5730</Characters>
  <Application>Microsoft Office Word</Application>
  <DocSecurity>0</DocSecurity>
  <Lines>47</Lines>
  <Paragraphs>13</Paragraphs>
  <ScaleCrop>false</ScaleCrop>
  <HeadingPairs>
    <vt:vector size="4" baseType="variant">
      <vt:variant>
        <vt:lpstr>Titel</vt:lpstr>
      </vt:variant>
      <vt:variant>
        <vt:i4>1</vt:i4>
      </vt:variant>
      <vt:variant>
        <vt:lpstr>Názov</vt:lpstr>
      </vt:variant>
      <vt:variant>
        <vt:i4>1</vt:i4>
      </vt:variant>
    </vt:vector>
  </HeadingPairs>
  <TitlesOfParts>
    <vt:vector size="2" baseType="lpstr">
      <vt:lpstr/>
      <vt:lpstr/>
    </vt:vector>
  </TitlesOfParts>
  <Company>PREFA</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Prueller Johannes</dc:creator>
  <cp:keywords/>
  <dc:description/>
  <cp:lastModifiedBy>Schmidt Lisa</cp:lastModifiedBy>
  <cp:revision>4</cp:revision>
  <cp:lastPrinted>2022-09-13T08:39:00Z</cp:lastPrinted>
  <dcterms:created xsi:type="dcterms:W3CDTF">2022-08-03T08:33:00Z</dcterms:created>
  <dcterms:modified xsi:type="dcterms:W3CDTF">2022-09-13T08:39:00Z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0x010100B9AEC425FBD237479030FD48D9D96ED0</vt:lpwstr>
  </property>
</Properties>
</file>