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2F9578C5" w:rsidR="006F2311" w:rsidRPr="00F578AC" w:rsidRDefault="009C78E4" w:rsidP="006F2311">
      <w:pPr>
        <w:pBdr>
          <w:bottom w:val="single" w:sz="6" w:space="0" w:color="auto"/>
        </w:pBdr>
        <w:spacing w:line="329" w:lineRule="auto"/>
        <w:outlineLvl w:val="0"/>
        <w:rPr>
          <w:b/>
          <w:sz w:val="28"/>
          <w:lang w:val="de-AT"/>
        </w:rPr>
      </w:pPr>
      <w:proofErr w:type="spellStart"/>
      <w:r w:rsidRPr="00F578AC">
        <w:rPr>
          <w:b/>
          <w:sz w:val="28"/>
          <w:lang w:val="de-AT"/>
        </w:rPr>
        <w:t>PRE</w:t>
      </w:r>
      <w:r w:rsidR="00A00ED0" w:rsidRPr="00F578AC">
        <w:rPr>
          <w:b/>
          <w:sz w:val="28"/>
          <w:lang w:val="de-AT"/>
        </w:rPr>
        <w:t>FArenzen</w:t>
      </w:r>
      <w:proofErr w:type="spellEnd"/>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65577A">
        <w:rPr>
          <w:b/>
          <w:sz w:val="28"/>
          <w:lang w:val="de-AT"/>
        </w:rPr>
        <w:t>März</w:t>
      </w:r>
      <w:r w:rsidR="007F5BAE">
        <w:rPr>
          <w:b/>
          <w:sz w:val="28"/>
          <w:lang w:val="de-AT"/>
        </w:rPr>
        <w:t xml:space="preserve"> 2019</w:t>
      </w:r>
    </w:p>
    <w:p w14:paraId="5E0B1787" w14:textId="1EEDD29B" w:rsidR="00EE6EF2" w:rsidRDefault="00051B5B" w:rsidP="00604F03">
      <w:pPr>
        <w:autoSpaceDE w:val="0"/>
        <w:autoSpaceDN w:val="0"/>
        <w:adjustRightInd w:val="0"/>
        <w:spacing w:after="0" w:line="360" w:lineRule="auto"/>
        <w:jc w:val="both"/>
        <w:rPr>
          <w:rFonts w:ascii="Slimbach LT" w:hAnsi="Slimbach LT"/>
          <w:b/>
          <w:bCs/>
          <w:sz w:val="36"/>
        </w:rPr>
      </w:pPr>
      <w:r>
        <w:rPr>
          <w:rFonts w:ascii="Slimbach LT" w:hAnsi="Slimbach LT"/>
          <w:b/>
          <w:bCs/>
          <w:sz w:val="36"/>
        </w:rPr>
        <w:t>Eine Insel im Industriegebiet von Budapest</w:t>
      </w:r>
    </w:p>
    <w:p w14:paraId="6CB8AD48" w14:textId="49554B02" w:rsidR="00696969" w:rsidRPr="00F578AC" w:rsidRDefault="00051B5B" w:rsidP="00604F03">
      <w:pPr>
        <w:autoSpaceDE w:val="0"/>
        <w:autoSpaceDN w:val="0"/>
        <w:adjustRightInd w:val="0"/>
        <w:spacing w:after="0" w:line="360" w:lineRule="auto"/>
        <w:jc w:val="both"/>
        <w:rPr>
          <w:rFonts w:cs="Calibri"/>
          <w:b/>
          <w:bCs/>
          <w:sz w:val="24"/>
          <w:szCs w:val="24"/>
        </w:rPr>
      </w:pPr>
      <w:proofErr w:type="spellStart"/>
      <w:r>
        <w:rPr>
          <w:rFonts w:cs="Calibri"/>
          <w:b/>
          <w:bCs/>
          <w:sz w:val="24"/>
          <w:szCs w:val="24"/>
        </w:rPr>
        <w:t>Zoltán</w:t>
      </w:r>
      <w:proofErr w:type="spellEnd"/>
      <w:r>
        <w:rPr>
          <w:rFonts w:cs="Calibri"/>
          <w:b/>
          <w:bCs/>
          <w:sz w:val="24"/>
          <w:szCs w:val="24"/>
        </w:rPr>
        <w:t xml:space="preserve"> </w:t>
      </w:r>
      <w:proofErr w:type="spellStart"/>
      <w:r>
        <w:rPr>
          <w:rFonts w:cs="Calibri"/>
          <w:b/>
          <w:bCs/>
          <w:sz w:val="24"/>
          <w:szCs w:val="24"/>
        </w:rPr>
        <w:t>Reznicsek</w:t>
      </w:r>
      <w:proofErr w:type="spellEnd"/>
      <w:r>
        <w:rPr>
          <w:rFonts w:cs="Calibri"/>
          <w:b/>
          <w:bCs/>
          <w:sz w:val="24"/>
          <w:szCs w:val="24"/>
        </w:rPr>
        <w:t xml:space="preserve"> </w:t>
      </w:r>
      <w:r w:rsidR="00D41EFF">
        <w:rPr>
          <w:rFonts w:cs="Calibri"/>
          <w:b/>
          <w:bCs/>
          <w:sz w:val="24"/>
          <w:szCs w:val="24"/>
        </w:rPr>
        <w:t>er</w:t>
      </w:r>
      <w:r>
        <w:rPr>
          <w:rFonts w:cs="Calibri"/>
          <w:b/>
          <w:bCs/>
          <w:sz w:val="24"/>
          <w:szCs w:val="24"/>
        </w:rPr>
        <w:t xml:space="preserve">schafft mit PREFA </w:t>
      </w:r>
      <w:proofErr w:type="spellStart"/>
      <w:r>
        <w:rPr>
          <w:rFonts w:cs="Calibri"/>
          <w:b/>
          <w:bCs/>
          <w:sz w:val="24"/>
          <w:szCs w:val="24"/>
        </w:rPr>
        <w:t>Siding</w:t>
      </w:r>
      <w:proofErr w:type="spellEnd"/>
      <w:r>
        <w:rPr>
          <w:rFonts w:cs="Calibri"/>
          <w:b/>
          <w:bCs/>
          <w:sz w:val="24"/>
          <w:szCs w:val="24"/>
        </w:rPr>
        <w:t xml:space="preserve"> eine weiße Oase zum </w:t>
      </w:r>
      <w:r w:rsidR="00D41EFF">
        <w:rPr>
          <w:rFonts w:cs="Calibri"/>
          <w:b/>
          <w:bCs/>
          <w:sz w:val="24"/>
          <w:szCs w:val="24"/>
        </w:rPr>
        <w:t>Entspannen</w:t>
      </w:r>
    </w:p>
    <w:p w14:paraId="2ABC4DEB" w14:textId="77777777" w:rsidR="00571120" w:rsidRPr="00F578AC" w:rsidRDefault="00571120" w:rsidP="00696969">
      <w:pPr>
        <w:autoSpaceDE w:val="0"/>
        <w:autoSpaceDN w:val="0"/>
        <w:adjustRightInd w:val="0"/>
        <w:spacing w:after="0" w:line="360" w:lineRule="auto"/>
        <w:jc w:val="both"/>
        <w:rPr>
          <w:bCs/>
          <w:sz w:val="24"/>
          <w:szCs w:val="24"/>
        </w:rPr>
      </w:pPr>
    </w:p>
    <w:p w14:paraId="4AABEC8D" w14:textId="0C298114" w:rsidR="00051B5B" w:rsidRDefault="007F5BAE" w:rsidP="004A4DBF">
      <w:pPr>
        <w:jc w:val="both"/>
      </w:pPr>
      <w:proofErr w:type="spellStart"/>
      <w:r w:rsidRPr="0044615A">
        <w:t>Marktl</w:t>
      </w:r>
      <w:proofErr w:type="spellEnd"/>
      <w:r w:rsidRPr="0044615A">
        <w:t xml:space="preserve"> –</w:t>
      </w:r>
      <w:r w:rsidR="00051B5B">
        <w:t xml:space="preserve"> </w:t>
      </w:r>
      <w:r w:rsidR="004A4DBF" w:rsidRPr="00051B5B">
        <w:t>Mitten im Industriegebiet von Budapest</w:t>
      </w:r>
      <w:r w:rsidR="00051B5B">
        <w:t xml:space="preserve"> hat </w:t>
      </w:r>
      <w:proofErr w:type="spellStart"/>
      <w:r w:rsidR="00051B5B">
        <w:t>Zoltán</w:t>
      </w:r>
      <w:proofErr w:type="spellEnd"/>
      <w:r w:rsidR="00051B5B">
        <w:t xml:space="preserve"> </w:t>
      </w:r>
      <w:proofErr w:type="spellStart"/>
      <w:r w:rsidR="00051B5B">
        <w:t>Reznicsek</w:t>
      </w:r>
      <w:proofErr w:type="spellEnd"/>
      <w:r w:rsidR="00051B5B">
        <w:t xml:space="preserve"> jun. </w:t>
      </w:r>
      <w:r w:rsidR="00EB535D">
        <w:t>„</w:t>
      </w:r>
      <w:r w:rsidR="004A4DBF" w:rsidRPr="00051B5B">
        <w:t>eine Insel</w:t>
      </w:r>
      <w:r w:rsidR="00EB535D">
        <w:t>“</w:t>
      </w:r>
      <w:r w:rsidR="004A4DBF" w:rsidRPr="00051B5B">
        <w:t xml:space="preserve"> </w:t>
      </w:r>
      <w:r w:rsidR="006E2D70">
        <w:t>erschaffen</w:t>
      </w:r>
      <w:r w:rsidR="004A4DBF" w:rsidRPr="00051B5B">
        <w:t xml:space="preserve">. </w:t>
      </w:r>
      <w:r w:rsidR="00051B5B">
        <w:t>„</w:t>
      </w:r>
      <w:proofErr w:type="spellStart"/>
      <w:r w:rsidR="00051B5B">
        <w:t>Mimama</w:t>
      </w:r>
      <w:proofErr w:type="spellEnd"/>
      <w:r w:rsidR="00051B5B">
        <w:t xml:space="preserve">“ ist </w:t>
      </w:r>
      <w:r w:rsidR="00D41EFF">
        <w:t>ein</w:t>
      </w:r>
      <w:r w:rsidR="00051B5B">
        <w:t xml:space="preserve"> Ort zum Entspannen: e</w:t>
      </w:r>
      <w:r w:rsidR="004A4DBF" w:rsidRPr="00051B5B">
        <w:t>in Restaurant</w:t>
      </w:r>
      <w:r w:rsidR="00051B5B">
        <w:t xml:space="preserve"> mit einem </w:t>
      </w:r>
      <w:r w:rsidR="004A4DBF" w:rsidRPr="00051B5B">
        <w:t>kleine</w:t>
      </w:r>
      <w:r w:rsidR="00051B5B">
        <w:t>n</w:t>
      </w:r>
      <w:r w:rsidR="004A4DBF" w:rsidRPr="00051B5B">
        <w:t xml:space="preserve"> See und eine</w:t>
      </w:r>
      <w:r w:rsidR="00051B5B">
        <w:t>r</w:t>
      </w:r>
      <w:r w:rsidR="004A4DBF" w:rsidRPr="00051B5B">
        <w:t xml:space="preserve"> Gartenlandschaft. </w:t>
      </w:r>
      <w:proofErr w:type="spellStart"/>
      <w:r w:rsidR="00051B5B">
        <w:t>Zoltán</w:t>
      </w:r>
      <w:proofErr w:type="spellEnd"/>
      <w:r w:rsidR="00051B5B">
        <w:t xml:space="preserve"> </w:t>
      </w:r>
      <w:proofErr w:type="spellStart"/>
      <w:r w:rsidR="00051B5B">
        <w:t>Reznicsek</w:t>
      </w:r>
      <w:proofErr w:type="spellEnd"/>
      <w:r w:rsidR="00051B5B">
        <w:t xml:space="preserve"> jun. </w:t>
      </w:r>
      <w:r w:rsidR="00D41EFF">
        <w:t>f</w:t>
      </w:r>
      <w:r w:rsidR="00051B5B">
        <w:t xml:space="preserve">ungierte bei diesem Projekt als </w:t>
      </w:r>
      <w:r w:rsidR="004A4DBF" w:rsidRPr="00887C40">
        <w:t xml:space="preserve">Architekt und </w:t>
      </w:r>
      <w:r w:rsidR="0085649B">
        <w:t xml:space="preserve">als </w:t>
      </w:r>
      <w:r w:rsidR="004A4DBF" w:rsidRPr="00887C40">
        <w:t xml:space="preserve">Spengler. Er leitet gemeinsam mit seinem Vater </w:t>
      </w:r>
      <w:proofErr w:type="spellStart"/>
      <w:r w:rsidR="004A4DBF" w:rsidRPr="00887C40">
        <w:t>Zoltán</w:t>
      </w:r>
      <w:proofErr w:type="spellEnd"/>
      <w:r w:rsidR="004A4DBF" w:rsidRPr="00887C40">
        <w:t xml:space="preserve"> </w:t>
      </w:r>
      <w:proofErr w:type="spellStart"/>
      <w:r w:rsidR="004A4DBF" w:rsidRPr="00887C40">
        <w:t>Reznicsek</w:t>
      </w:r>
      <w:proofErr w:type="spellEnd"/>
      <w:r w:rsidR="004A4DBF" w:rsidRPr="00887C40">
        <w:t xml:space="preserve"> sen. das Unternehmen </w:t>
      </w:r>
      <w:proofErr w:type="spellStart"/>
      <w:r w:rsidR="004A4DBF" w:rsidRPr="00887C40">
        <w:t>Horex</w:t>
      </w:r>
      <w:proofErr w:type="spellEnd"/>
      <w:r w:rsidR="004A4DBF" w:rsidRPr="00887C40">
        <w:t xml:space="preserve"> in Budapest. </w:t>
      </w:r>
      <w:proofErr w:type="spellStart"/>
      <w:r w:rsidR="004A4DBF" w:rsidRPr="00887C40">
        <w:t>Horex</w:t>
      </w:r>
      <w:proofErr w:type="spellEnd"/>
      <w:r w:rsidR="004A4DBF" w:rsidRPr="00887C40">
        <w:t xml:space="preserve"> ist vor allem als Ornamentspenglerei bekannt und hat Aufträge aus ganz Europa. </w:t>
      </w:r>
    </w:p>
    <w:p w14:paraId="746A9CB1" w14:textId="6A87CD21" w:rsidR="004A4DBF" w:rsidRPr="00887C40" w:rsidRDefault="004A4DBF" w:rsidP="004A4DBF">
      <w:pPr>
        <w:jc w:val="both"/>
      </w:pPr>
      <w:proofErr w:type="spellStart"/>
      <w:r w:rsidRPr="00887C40">
        <w:t>Zoltán</w:t>
      </w:r>
      <w:proofErr w:type="spellEnd"/>
      <w:r w:rsidRPr="00887C40">
        <w:t xml:space="preserve"> </w:t>
      </w:r>
      <w:proofErr w:type="spellStart"/>
      <w:r w:rsidR="00051B5B">
        <w:t>Reznicsek</w:t>
      </w:r>
      <w:proofErr w:type="spellEnd"/>
      <w:r w:rsidR="00051B5B">
        <w:t xml:space="preserve"> </w:t>
      </w:r>
      <w:r w:rsidRPr="00887C40">
        <w:t xml:space="preserve">jun. </w:t>
      </w:r>
      <w:r w:rsidR="00B54346">
        <w:t>h</w:t>
      </w:r>
      <w:r w:rsidR="00051B5B">
        <w:t>ilft</w:t>
      </w:r>
      <w:r w:rsidR="0085649B">
        <w:t>,</w:t>
      </w:r>
      <w:r w:rsidR="00051B5B">
        <w:t xml:space="preserve"> seitdem er </w:t>
      </w:r>
      <w:r w:rsidRPr="00887C40">
        <w:t xml:space="preserve">sechs Jahre alt </w:t>
      </w:r>
      <w:r w:rsidR="00051B5B">
        <w:t>ist</w:t>
      </w:r>
      <w:r w:rsidR="0085649B">
        <w:t>,</w:t>
      </w:r>
      <w:r w:rsidR="00051B5B">
        <w:t xml:space="preserve"> </w:t>
      </w:r>
      <w:r w:rsidRPr="00887C40">
        <w:t>seinem Vater im erfolgreichen Familienunternehmen</w:t>
      </w:r>
      <w:r w:rsidR="00051B5B">
        <w:t xml:space="preserve">, das seit 27 Jahren besteht. </w:t>
      </w:r>
      <w:r w:rsidRPr="00887C40">
        <w:t xml:space="preserve">Einer der ersten Aufträge </w:t>
      </w:r>
      <w:r w:rsidR="00051B5B">
        <w:t xml:space="preserve">war einst </w:t>
      </w:r>
      <w:r w:rsidRPr="00887C40">
        <w:t xml:space="preserve">das </w:t>
      </w:r>
      <w:proofErr w:type="spellStart"/>
      <w:r w:rsidRPr="00887C40">
        <w:t>Vígszínház</w:t>
      </w:r>
      <w:proofErr w:type="spellEnd"/>
      <w:r w:rsidRPr="00887C40">
        <w:t xml:space="preserve">-Theater. So entwickelte sich die Liebe zum Detail und die besondere und gefragte Fertigkeit der Ornamentspenglerei. Es folgten nach dem Café New York in Budapest eine Vielzahl von Schlössern und Kirchen. </w:t>
      </w:r>
      <w:r w:rsidR="00D41EFF" w:rsidRPr="00887C40">
        <w:t xml:space="preserve">Unter anderem haben die Spengler von </w:t>
      </w:r>
      <w:proofErr w:type="spellStart"/>
      <w:r w:rsidR="00D41EFF" w:rsidRPr="00887C40">
        <w:t>Horex</w:t>
      </w:r>
      <w:proofErr w:type="spellEnd"/>
      <w:r w:rsidR="00D41EFF" w:rsidRPr="00887C40">
        <w:t xml:space="preserve"> an der Renovierung des Rathauses in Wien mitgearbeitet. </w:t>
      </w:r>
      <w:r w:rsidRPr="00887C40">
        <w:t xml:space="preserve">Kürzlich wurde ihre Arbeit für die Musikakademie auch mit dem </w:t>
      </w:r>
      <w:r w:rsidRPr="00DC01C2">
        <w:t>IFD</w:t>
      </w:r>
      <w:r w:rsidRPr="00887C40">
        <w:t>-Sanierungspreis gewürdigt.</w:t>
      </w:r>
    </w:p>
    <w:p w14:paraId="390A1A87" w14:textId="77777777" w:rsidR="004A4DBF" w:rsidRPr="00887C40" w:rsidRDefault="004A4DBF" w:rsidP="004A4DBF">
      <w:pPr>
        <w:jc w:val="both"/>
        <w:rPr>
          <w:b/>
        </w:rPr>
      </w:pPr>
      <w:r w:rsidRPr="00887C40">
        <w:rPr>
          <w:b/>
        </w:rPr>
        <w:t>Die Denkweise architektonisch abbilden</w:t>
      </w:r>
    </w:p>
    <w:p w14:paraId="015CF406" w14:textId="4F4F0A8D" w:rsidR="004A4DBF" w:rsidRPr="00887C40" w:rsidRDefault="004A4DBF" w:rsidP="004A4DBF">
      <w:pPr>
        <w:jc w:val="both"/>
      </w:pPr>
      <w:proofErr w:type="spellStart"/>
      <w:r w:rsidRPr="00887C40">
        <w:t>Zoltán</w:t>
      </w:r>
      <w:proofErr w:type="spellEnd"/>
      <w:r w:rsidRPr="00D16654">
        <w:t xml:space="preserve"> </w:t>
      </w:r>
      <w:proofErr w:type="spellStart"/>
      <w:r w:rsidRPr="00887C40">
        <w:t>Reznicsek</w:t>
      </w:r>
      <w:proofErr w:type="spellEnd"/>
      <w:r w:rsidR="00051B5B">
        <w:t xml:space="preserve"> jun. </w:t>
      </w:r>
      <w:r w:rsidRPr="00887C40">
        <w:t xml:space="preserve">hat sich immer schon für Architektur begeistert. </w:t>
      </w:r>
      <w:r w:rsidR="00D54F9D">
        <w:t>Er</w:t>
      </w:r>
      <w:r w:rsidR="00D54F9D" w:rsidRPr="00887C40">
        <w:t xml:space="preserve"> hat in seiner Heimatstadt Budapest erfolgreich Architektur studiert. Sein Traum als Architekt</w:t>
      </w:r>
      <w:r w:rsidR="00D54F9D">
        <w:t xml:space="preserve"> ist</w:t>
      </w:r>
      <w:r w:rsidR="0085649B">
        <w:t>,</w:t>
      </w:r>
      <w:r w:rsidR="00D54F9D" w:rsidRPr="00887C40">
        <w:t xml:space="preserve"> eine Kirche zu planen. </w:t>
      </w:r>
      <w:r w:rsidR="00D54F9D">
        <w:t xml:space="preserve">Jedoch </w:t>
      </w:r>
      <w:r w:rsidRPr="00887C40">
        <w:t xml:space="preserve">Planen allein </w:t>
      </w:r>
      <w:r w:rsidR="00D54F9D">
        <w:t>ist ihm</w:t>
      </w:r>
      <w:r w:rsidRPr="00887C40">
        <w:t xml:space="preserve"> </w:t>
      </w:r>
      <w:r w:rsidR="00D41EFF">
        <w:t>nicht</w:t>
      </w:r>
      <w:r w:rsidRPr="00887C40">
        <w:t xml:space="preserve"> genug. Ebenso fasziniert ihn die professionelle Ausführung der Projekte. „Ich arbeite von 7.00 bis 17.00 Uhr an der Ausführung, und von 17.00 bis 7.00 Uhr bin ich Architekt“</w:t>
      </w:r>
      <w:r w:rsidR="00051B5B">
        <w:t>, erzählt er.</w:t>
      </w:r>
      <w:r w:rsidRPr="00887C40">
        <w:t xml:space="preserve"> </w:t>
      </w:r>
      <w:proofErr w:type="spellStart"/>
      <w:r w:rsidRPr="00887C40">
        <w:t>Reznicsek</w:t>
      </w:r>
      <w:proofErr w:type="spellEnd"/>
      <w:r w:rsidRPr="00887C40">
        <w:t xml:space="preserve"> geht es bei seinen Projekten nicht nur um die funktionale Gestaltung, sondern er möchte „die Denkweise architektonisch abbilden“.</w:t>
      </w:r>
    </w:p>
    <w:p w14:paraId="0502A919" w14:textId="77777777" w:rsidR="00D54F9D" w:rsidRDefault="004A4DBF" w:rsidP="004A4DBF">
      <w:pPr>
        <w:jc w:val="both"/>
        <w:rPr>
          <w:b/>
        </w:rPr>
      </w:pPr>
      <w:r w:rsidRPr="00887C40">
        <w:rPr>
          <w:b/>
        </w:rPr>
        <w:t>Verbindung der Generationen</w:t>
      </w:r>
    </w:p>
    <w:p w14:paraId="445EB334" w14:textId="5EB87516" w:rsidR="004A4DBF" w:rsidRPr="00D41EFF" w:rsidRDefault="004A4DBF" w:rsidP="004A4DBF">
      <w:pPr>
        <w:jc w:val="both"/>
        <w:rPr>
          <w:b/>
        </w:rPr>
      </w:pPr>
      <w:r w:rsidRPr="00887C40">
        <w:t>Die „</w:t>
      </w:r>
      <w:proofErr w:type="spellStart"/>
      <w:r w:rsidRPr="00887C40">
        <w:t>Mimama</w:t>
      </w:r>
      <w:proofErr w:type="spellEnd"/>
      <w:r w:rsidRPr="00887C40">
        <w:t xml:space="preserve">“ ist sein erstes realisiertes Planungsobjekt. Seine Idee ist, die Verbindung der Generationen in diesem Projekt sichtbar zu machen. Einfach war die Arbeit nicht, denn der Bauherr ist anspruchsvoll und hat die Pläne des ersten Architekten abgelehnt. Sie seien nicht zeitgemäß, erzählt </w:t>
      </w:r>
      <w:proofErr w:type="spellStart"/>
      <w:r w:rsidRPr="00887C40">
        <w:t>Reznicsek</w:t>
      </w:r>
      <w:proofErr w:type="spellEnd"/>
      <w:r w:rsidRPr="00887C40">
        <w:t xml:space="preserve"> von der Entstehungsgeschichte des Projekts. Aber das hat den 29-jährigen Jungarchitekten nur angespornt.</w:t>
      </w:r>
    </w:p>
    <w:p w14:paraId="000DA48A" w14:textId="4886D2A2" w:rsidR="004A4DBF" w:rsidRPr="00887C40" w:rsidRDefault="004A4DBF" w:rsidP="004A4DBF">
      <w:pPr>
        <w:jc w:val="both"/>
        <w:rPr>
          <w:b/>
        </w:rPr>
      </w:pPr>
      <w:r w:rsidRPr="00887C40">
        <w:rPr>
          <w:b/>
        </w:rPr>
        <w:t>Klassische Elemente</w:t>
      </w:r>
      <w:r w:rsidR="00D54F9D">
        <w:rPr>
          <w:b/>
        </w:rPr>
        <w:t xml:space="preserve"> – perfektes Material</w:t>
      </w:r>
    </w:p>
    <w:p w14:paraId="3550B395" w14:textId="3E62727B" w:rsidR="004A4DBF" w:rsidRPr="00887C40" w:rsidRDefault="004A4DBF" w:rsidP="004A4DBF">
      <w:pPr>
        <w:jc w:val="both"/>
      </w:pPr>
      <w:r w:rsidRPr="00887C40">
        <w:t xml:space="preserve">Das Projekt vereint viele unterschiedliche Einflüsse. </w:t>
      </w:r>
      <w:r w:rsidR="00D54F9D">
        <w:t>Es</w:t>
      </w:r>
      <w:r w:rsidRPr="00887C40">
        <w:t xml:space="preserve"> wurden klassische und traditionelle </w:t>
      </w:r>
      <w:r w:rsidRPr="00B93151">
        <w:t>Elemente, wie</w:t>
      </w:r>
      <w:r w:rsidRPr="00887C40">
        <w:t xml:space="preserve"> eine Säule in Tulpenform, die vielfach in der ungarischen Kultur vorkommt, in der Konzeption mitberücksichtigt.</w:t>
      </w:r>
      <w:r w:rsidR="00D54F9D">
        <w:t xml:space="preserve"> </w:t>
      </w:r>
      <w:r w:rsidRPr="00887C40">
        <w:t xml:space="preserve">Nach der Planung war die Umsetzung die nächste große Herausforderung: Einen </w:t>
      </w:r>
      <w:r w:rsidRPr="00887C40">
        <w:lastRenderedPageBreak/>
        <w:t xml:space="preserve">24 Meter langen Balken hat der Statiker als „unmöglich“ bezeichnet. Aber </w:t>
      </w:r>
      <w:proofErr w:type="spellStart"/>
      <w:r w:rsidRPr="00887C40">
        <w:t>Reznicsek</w:t>
      </w:r>
      <w:proofErr w:type="spellEnd"/>
      <w:r w:rsidRPr="00887C40">
        <w:t xml:space="preserve"> beharrte auf seinen Plänen. Bei d</w:t>
      </w:r>
      <w:r w:rsidR="00550871">
        <w:t xml:space="preserve">er Fassade kam PREFA </w:t>
      </w:r>
      <w:proofErr w:type="spellStart"/>
      <w:r w:rsidR="00550871">
        <w:t>Siding</w:t>
      </w:r>
      <w:proofErr w:type="spellEnd"/>
      <w:r w:rsidR="00550871">
        <w:t xml:space="preserve"> in </w:t>
      </w:r>
      <w:r w:rsidR="00B54346">
        <w:t xml:space="preserve">P.10 </w:t>
      </w:r>
      <w:proofErr w:type="spellStart"/>
      <w:r w:rsidR="00550871">
        <w:t>P</w:t>
      </w:r>
      <w:r w:rsidRPr="00887C40">
        <w:t>refaweiß</w:t>
      </w:r>
      <w:proofErr w:type="spellEnd"/>
      <w:r w:rsidRPr="00887C40">
        <w:t xml:space="preserve"> zum Einsatz. „Das Material war für das Konzept perfekt“, erläutert der Architekt, der mit seinem 50-Mitarbeiter-Betrieb bereits viel Erfahrung mit der Verarbeitung von PREFA Produkten hat. „PREFA hat eine breite Produktpalette. Die Variationsmöglichkeiten sind fast unendlich“, so </w:t>
      </w:r>
      <w:proofErr w:type="spellStart"/>
      <w:r w:rsidRPr="00887C40">
        <w:t>Reznicsek</w:t>
      </w:r>
      <w:proofErr w:type="spellEnd"/>
      <w:r w:rsidRPr="00887C40">
        <w:t xml:space="preserve">. „Außerdem schätzen wir die einfache Verarbeitung und die hohe Qualität.“ Die simple Verarbeitung war bei diesem Projekt besonders wichtig, weil es viele Details zu berücksichtigen galt. Die </w:t>
      </w:r>
      <w:proofErr w:type="spellStart"/>
      <w:r w:rsidRPr="00887C40">
        <w:t>Sidings</w:t>
      </w:r>
      <w:proofErr w:type="spellEnd"/>
      <w:r w:rsidRPr="00887C40">
        <w:t xml:space="preserve"> wurden dabei horizontal und vertikal eingesetzt. Viele verschiedene Winkel und Richtungen forderten die Spengler in der Umsetzung und geben heute dem </w:t>
      </w:r>
      <w:r w:rsidR="00D41EFF">
        <w:t>Objekt</w:t>
      </w:r>
      <w:r w:rsidRPr="00887C40">
        <w:t xml:space="preserve"> seine besondere Form und Ausstrahlung.</w:t>
      </w:r>
      <w:r w:rsidR="00D54F9D" w:rsidRPr="00887C40">
        <w:t xml:space="preserve"> </w:t>
      </w:r>
      <w:r w:rsidRPr="00887C40">
        <w:t>„Es ist nichts eine Wiederholung. Jedes Projekt ist in gewisser Weise ein Prototyp“, beschreibt der Architekt seine Arbeit</w:t>
      </w:r>
      <w:r w:rsidR="00D54F9D">
        <w:t>.</w:t>
      </w:r>
    </w:p>
    <w:p w14:paraId="2E69F169" w14:textId="77777777" w:rsidR="004A4DBF" w:rsidRDefault="004A4DBF" w:rsidP="004A4DBF">
      <w:pPr>
        <w:jc w:val="both"/>
      </w:pPr>
    </w:p>
    <w:p w14:paraId="0CE378ED" w14:textId="0DA2C324" w:rsidR="00727A78" w:rsidRPr="00887C40" w:rsidRDefault="00727A78" w:rsidP="004A4DBF">
      <w:pPr>
        <w:jc w:val="both"/>
      </w:pPr>
      <w:r>
        <w:t>Produkt:</w:t>
      </w:r>
    </w:p>
    <w:p w14:paraId="3B8317D4" w14:textId="3824E18B" w:rsidR="004A4DBF" w:rsidRDefault="00727A78" w:rsidP="00727A78">
      <w:r>
        <w:t xml:space="preserve">PREFA </w:t>
      </w:r>
      <w:proofErr w:type="spellStart"/>
      <w:r>
        <w:t>Siding</w:t>
      </w:r>
      <w:proofErr w:type="spellEnd"/>
      <w:r>
        <w:t xml:space="preserve"> in P.10 </w:t>
      </w:r>
      <w:proofErr w:type="spellStart"/>
      <w:r>
        <w:t>P</w:t>
      </w:r>
      <w:r w:rsidRPr="00887C40">
        <w:t>refaweiß</w:t>
      </w:r>
      <w:proofErr w:type="spellEnd"/>
    </w:p>
    <w:p w14:paraId="79ED6470" w14:textId="77777777" w:rsidR="00727A78" w:rsidRPr="00727A78" w:rsidRDefault="00727A78" w:rsidP="00727A78"/>
    <w:p w14:paraId="1F3E33D8" w14:textId="7E8613FC" w:rsidR="00F2353E" w:rsidRPr="00D54F9D" w:rsidRDefault="004C1612" w:rsidP="0088020F">
      <w:pPr>
        <w:spacing w:after="0" w:line="312" w:lineRule="auto"/>
        <w:jc w:val="both"/>
        <w:rPr>
          <w:sz w:val="20"/>
          <w:szCs w:val="20"/>
          <w:lang w:val="de-AT"/>
        </w:rPr>
      </w:pPr>
      <w:r w:rsidRPr="00F578AC">
        <w:rPr>
          <w:sz w:val="20"/>
          <w:szCs w:val="20"/>
          <w:lang w:val="de-AT"/>
        </w:rPr>
        <w:t xml:space="preserve">PREFA im Überblick. Die PREFA Aluminiumprodukte GmbH ist europaweit seit </w:t>
      </w:r>
      <w:r w:rsidR="00294F20" w:rsidRPr="00F578AC">
        <w:rPr>
          <w:sz w:val="20"/>
          <w:szCs w:val="20"/>
          <w:lang w:val="de-AT"/>
        </w:rPr>
        <w:t xml:space="preserve">über </w:t>
      </w:r>
      <w:r w:rsidRPr="00F578AC">
        <w:rPr>
          <w:sz w:val="20"/>
          <w:szCs w:val="20"/>
          <w:lang w:val="de-AT"/>
        </w:rPr>
        <w:t>7</w:t>
      </w:r>
      <w:r w:rsidR="00CF6936" w:rsidRPr="00F578AC">
        <w:rPr>
          <w:sz w:val="20"/>
          <w:szCs w:val="20"/>
          <w:lang w:val="de-AT"/>
        </w:rPr>
        <w:t>0 Jahr</w:t>
      </w:r>
      <w:r w:rsidRPr="00F578AC">
        <w:rPr>
          <w:sz w:val="20"/>
          <w:szCs w:val="20"/>
          <w:lang w:val="de-AT"/>
        </w:rPr>
        <w:t xml:space="preserve">en mit der Entwicklung, Produktion und Vermarktung von Dach- und Fassadensystemen aus Aluminium erfolgreich. Insgesamt beschäftigt </w:t>
      </w:r>
      <w:r w:rsidR="008561B7" w:rsidRPr="00F578AC">
        <w:rPr>
          <w:sz w:val="20"/>
          <w:szCs w:val="20"/>
          <w:lang w:val="de-AT"/>
        </w:rPr>
        <w:t xml:space="preserve">die PREFA Gruppe </w:t>
      </w:r>
      <w:r w:rsidR="00EA5F1B" w:rsidRPr="00F578AC">
        <w:rPr>
          <w:sz w:val="20"/>
          <w:szCs w:val="20"/>
          <w:lang w:val="de-AT"/>
        </w:rPr>
        <w:t xml:space="preserve">rund </w:t>
      </w:r>
      <w:r w:rsidR="008561B7" w:rsidRPr="00F578AC">
        <w:rPr>
          <w:sz w:val="20"/>
          <w:szCs w:val="20"/>
          <w:lang w:val="de-AT"/>
        </w:rPr>
        <w:t>50</w:t>
      </w:r>
      <w:r w:rsidR="00CF6936" w:rsidRPr="00F578AC">
        <w:rPr>
          <w:sz w:val="20"/>
          <w:szCs w:val="20"/>
          <w:lang w:val="de-AT"/>
        </w:rPr>
        <w:t>0 </w:t>
      </w:r>
      <w:proofErr w:type="spellStart"/>
      <w:r w:rsidR="00CF6936" w:rsidRPr="00F578AC">
        <w:rPr>
          <w:sz w:val="20"/>
          <w:szCs w:val="20"/>
          <w:lang w:val="de-AT"/>
        </w:rPr>
        <w:t>Mitarbeiter</w:t>
      </w:r>
      <w:r w:rsidRPr="00F578AC">
        <w:rPr>
          <w:sz w:val="20"/>
          <w:szCs w:val="20"/>
          <w:lang w:val="de-AT"/>
        </w:rPr>
        <w:t>Innen</w:t>
      </w:r>
      <w:proofErr w:type="spellEnd"/>
      <w:r w:rsidRPr="00F578AC">
        <w:rPr>
          <w:sz w:val="20"/>
          <w:szCs w:val="20"/>
          <w:lang w:val="de-AT"/>
        </w:rPr>
        <w:t xml:space="preserve">. Die Produktion der über </w:t>
      </w:r>
      <w:r w:rsidR="00EB535D">
        <w:rPr>
          <w:sz w:val="20"/>
          <w:szCs w:val="20"/>
          <w:lang w:val="de-AT"/>
        </w:rPr>
        <w:t>5</w:t>
      </w:r>
      <w:r w:rsidRPr="00F578AC">
        <w:rPr>
          <w:sz w:val="20"/>
          <w:szCs w:val="20"/>
          <w:lang w:val="de-AT"/>
        </w:rPr>
        <w:t>.00</w:t>
      </w:r>
      <w:r w:rsidR="00CF6936" w:rsidRPr="00F578AC">
        <w:rPr>
          <w:sz w:val="20"/>
          <w:szCs w:val="20"/>
          <w:lang w:val="de-AT"/>
        </w:rPr>
        <w:t>0 hochwertigen</w:t>
      </w:r>
      <w:r w:rsidRPr="00F578AC">
        <w:rPr>
          <w:sz w:val="20"/>
          <w:szCs w:val="20"/>
          <w:lang w:val="de-AT"/>
        </w:rPr>
        <w:t xml:space="preserve"> Produkte erfolgt ausschließlich in Österreich und Deutschland. PREFA ist Teil der Unternehmensgruppe des Industriellen </w:t>
      </w:r>
      <w:r w:rsidR="00CF6936" w:rsidRPr="00F578AC">
        <w:rPr>
          <w:sz w:val="20"/>
          <w:szCs w:val="20"/>
          <w:lang w:val="de-AT"/>
        </w:rPr>
        <w:t>Dr. </w:t>
      </w:r>
      <w:r w:rsidRPr="00F578AC">
        <w:rPr>
          <w:sz w:val="20"/>
          <w:szCs w:val="20"/>
          <w:lang w:val="de-AT"/>
        </w:rPr>
        <w:t xml:space="preserve">Cornelius Grupp, die weltweit über </w:t>
      </w:r>
      <w:r w:rsidR="00290597" w:rsidRPr="00F578AC">
        <w:rPr>
          <w:sz w:val="20"/>
          <w:szCs w:val="20"/>
          <w:lang w:val="de-AT"/>
        </w:rPr>
        <w:t>8</w:t>
      </w:r>
      <w:r w:rsidRPr="00F578AC">
        <w:rPr>
          <w:sz w:val="20"/>
          <w:szCs w:val="20"/>
          <w:lang w:val="de-AT"/>
        </w:rPr>
        <w:t>.00</w:t>
      </w:r>
      <w:r w:rsidR="00CF6936" w:rsidRPr="00F578AC">
        <w:rPr>
          <w:sz w:val="20"/>
          <w:szCs w:val="20"/>
          <w:lang w:val="de-AT"/>
        </w:rPr>
        <w:t>0 </w:t>
      </w:r>
      <w:proofErr w:type="spellStart"/>
      <w:r w:rsidR="00CF6936" w:rsidRPr="00F578AC">
        <w:rPr>
          <w:sz w:val="20"/>
          <w:szCs w:val="20"/>
          <w:lang w:val="de-AT"/>
        </w:rPr>
        <w:t>Mitarbeiter</w:t>
      </w:r>
      <w:r w:rsidR="005F160F" w:rsidRPr="00F578AC">
        <w:rPr>
          <w:sz w:val="20"/>
          <w:szCs w:val="20"/>
          <w:lang w:val="de-AT"/>
        </w:rPr>
        <w:t>Innen</w:t>
      </w:r>
      <w:proofErr w:type="spellEnd"/>
      <w:r w:rsidRPr="00F578AC">
        <w:rPr>
          <w:sz w:val="20"/>
          <w:szCs w:val="20"/>
          <w:lang w:val="de-AT"/>
        </w:rPr>
        <w:t xml:space="preserve"> in über </w:t>
      </w:r>
      <w:r w:rsidR="00290597" w:rsidRPr="00F578AC">
        <w:rPr>
          <w:sz w:val="20"/>
          <w:szCs w:val="20"/>
          <w:lang w:val="de-AT"/>
        </w:rPr>
        <w:t>4</w:t>
      </w:r>
      <w:r w:rsidR="00CF6936" w:rsidRPr="00F578AC">
        <w:rPr>
          <w:sz w:val="20"/>
          <w:szCs w:val="20"/>
          <w:lang w:val="de-AT"/>
        </w:rPr>
        <w:t>0 Produktionsstandort</w:t>
      </w:r>
      <w:r w:rsidRPr="00F578AC">
        <w:rPr>
          <w:sz w:val="20"/>
          <w:szCs w:val="20"/>
          <w:lang w:val="de-AT"/>
        </w:rPr>
        <w:t>en beschäftigt.</w:t>
      </w:r>
    </w:p>
    <w:p w14:paraId="6F87CCB0" w14:textId="77777777" w:rsidR="006E2D70" w:rsidRDefault="006E2D70" w:rsidP="006E2D70">
      <w:pPr>
        <w:spacing w:after="0" w:line="312" w:lineRule="auto"/>
        <w:jc w:val="both"/>
        <w:rPr>
          <w:sz w:val="24"/>
          <w:lang w:val="de-AT"/>
        </w:rPr>
      </w:pPr>
    </w:p>
    <w:p w14:paraId="47C46C7B" w14:textId="1A8EB6C0" w:rsidR="006E2D70" w:rsidRDefault="006E2D70" w:rsidP="006E2D70">
      <w:pPr>
        <w:spacing w:after="0" w:line="312" w:lineRule="auto"/>
        <w:jc w:val="both"/>
        <w:rPr>
          <w:sz w:val="16"/>
          <w:szCs w:val="16"/>
          <w:lang w:val="pt-PT"/>
        </w:rPr>
      </w:pPr>
      <w:r w:rsidRPr="00F578AC">
        <w:rPr>
          <w:sz w:val="16"/>
          <w:szCs w:val="16"/>
          <w:lang w:val="pt-PT"/>
        </w:rPr>
        <w:t>Fotocredit: PREFA | Croce &amp; Wir</w:t>
      </w:r>
    </w:p>
    <w:p w14:paraId="7005A22A" w14:textId="232B0ADD" w:rsidR="009D7B16" w:rsidRDefault="009D7B16" w:rsidP="006E2D70">
      <w:pPr>
        <w:spacing w:after="0" w:line="312" w:lineRule="auto"/>
        <w:jc w:val="both"/>
        <w:rPr>
          <w:sz w:val="16"/>
          <w:szCs w:val="16"/>
          <w:lang w:val="pt-PT"/>
        </w:rPr>
      </w:pPr>
    </w:p>
    <w:p w14:paraId="7B55B609" w14:textId="77777777" w:rsidR="009D7B16" w:rsidRPr="009D7B16" w:rsidRDefault="009D7B16" w:rsidP="009D7B16">
      <w:pPr>
        <w:spacing w:after="0" w:line="312" w:lineRule="auto"/>
        <w:jc w:val="both"/>
        <w:rPr>
          <w:rFonts w:ascii="Calibri" w:eastAsia="Calibri" w:hAnsi="Calibri" w:cs="Times New Roman"/>
          <w:u w:val="single"/>
          <w:lang w:val="pt-PT" w:eastAsia="en-US"/>
        </w:rPr>
      </w:pPr>
      <w:r w:rsidRPr="009D7B16">
        <w:rPr>
          <w:rFonts w:ascii="Calibri" w:eastAsia="Calibri" w:hAnsi="Calibri" w:cs="Times New Roman"/>
          <w:u w:val="single"/>
          <w:lang w:val="pt-PT" w:eastAsia="en-US"/>
        </w:rPr>
        <w:t>Presseinformationen Deutschland:</w:t>
      </w:r>
    </w:p>
    <w:p w14:paraId="22358376" w14:textId="77777777" w:rsidR="009D7B16" w:rsidRPr="009D7B16" w:rsidRDefault="009D7B16" w:rsidP="009D7B16">
      <w:pPr>
        <w:spacing w:after="0" w:line="312" w:lineRule="auto"/>
        <w:jc w:val="both"/>
        <w:rPr>
          <w:rFonts w:ascii="Calibri" w:eastAsia="Calibri" w:hAnsi="Calibri" w:cs="Times New Roman"/>
          <w:lang w:val="pt-PT" w:eastAsia="en-US"/>
        </w:rPr>
      </w:pPr>
      <w:r w:rsidRPr="009D7B16">
        <w:rPr>
          <w:rFonts w:ascii="Calibri" w:eastAsia="Calibri" w:hAnsi="Calibri" w:cs="Times New Roman"/>
          <w:lang w:val="pt-PT" w:eastAsia="en-US"/>
        </w:rPr>
        <w:t>Alexandra Bendel-Doell</w:t>
      </w:r>
    </w:p>
    <w:p w14:paraId="7A011A02" w14:textId="77777777" w:rsidR="009D7B16" w:rsidRPr="009D7B16" w:rsidRDefault="009D7B16" w:rsidP="009D7B16">
      <w:pPr>
        <w:spacing w:after="0" w:line="312" w:lineRule="auto"/>
        <w:jc w:val="both"/>
        <w:rPr>
          <w:rFonts w:ascii="Calibri" w:eastAsia="Calibri" w:hAnsi="Calibri" w:cs="Times New Roman"/>
          <w:lang w:val="pt-PT" w:eastAsia="en-US"/>
        </w:rPr>
      </w:pPr>
      <w:r w:rsidRPr="009D7B16">
        <w:rPr>
          <w:rFonts w:ascii="Calibri" w:eastAsia="Calibri" w:hAnsi="Calibri" w:cs="Times New Roman"/>
          <w:lang w:val="pt-PT" w:eastAsia="en-US"/>
        </w:rPr>
        <w:t>Leitung Marketing</w:t>
      </w:r>
    </w:p>
    <w:p w14:paraId="174FBE42" w14:textId="77777777" w:rsidR="009D7B16" w:rsidRPr="009D7B16" w:rsidRDefault="009D7B16" w:rsidP="009D7B16">
      <w:pPr>
        <w:spacing w:after="0" w:line="312" w:lineRule="auto"/>
        <w:jc w:val="both"/>
        <w:rPr>
          <w:rFonts w:ascii="Calibri" w:eastAsia="Calibri" w:hAnsi="Calibri" w:cs="Times New Roman"/>
          <w:lang w:val="pt-PT" w:eastAsia="en-US"/>
        </w:rPr>
      </w:pPr>
      <w:r w:rsidRPr="009D7B16">
        <w:rPr>
          <w:rFonts w:ascii="Calibri" w:eastAsia="Calibri" w:hAnsi="Calibri" w:cs="Times New Roman"/>
          <w:lang w:val="pt-PT" w:eastAsia="en-US"/>
        </w:rPr>
        <w:t>PREFA GmbH Alu-Dächer und -Fassaden</w:t>
      </w:r>
    </w:p>
    <w:p w14:paraId="6942A372" w14:textId="77777777" w:rsidR="009D7B16" w:rsidRPr="009D7B16" w:rsidRDefault="009D7B16" w:rsidP="009D7B16">
      <w:pPr>
        <w:spacing w:after="0" w:line="312" w:lineRule="auto"/>
        <w:jc w:val="both"/>
        <w:rPr>
          <w:rFonts w:ascii="Calibri" w:eastAsia="Calibri" w:hAnsi="Calibri" w:cs="Times New Roman"/>
          <w:lang w:val="pt-PT" w:eastAsia="en-US"/>
        </w:rPr>
      </w:pPr>
      <w:r w:rsidRPr="009D7B16">
        <w:rPr>
          <w:rFonts w:ascii="Calibri" w:eastAsia="Calibri" w:hAnsi="Calibri" w:cs="Times New Roman"/>
          <w:lang w:val="pt-PT" w:eastAsia="en-US"/>
        </w:rPr>
        <w:t>Aluminiumstraße 2, D-98634 Wasungen</w:t>
      </w:r>
    </w:p>
    <w:p w14:paraId="3C853278" w14:textId="77777777" w:rsidR="009D7B16" w:rsidRPr="009D7B16" w:rsidRDefault="009D7B16" w:rsidP="009D7B16">
      <w:pPr>
        <w:spacing w:after="0" w:line="312" w:lineRule="auto"/>
        <w:jc w:val="both"/>
        <w:rPr>
          <w:rFonts w:ascii="Calibri" w:eastAsia="Calibri" w:hAnsi="Calibri" w:cs="Times New Roman"/>
          <w:lang w:val="pt-PT" w:eastAsia="en-US"/>
        </w:rPr>
      </w:pPr>
      <w:r w:rsidRPr="009D7B16">
        <w:rPr>
          <w:rFonts w:ascii="Calibri" w:eastAsia="Calibri" w:hAnsi="Calibri" w:cs="Times New Roman"/>
          <w:lang w:val="pt-PT" w:eastAsia="en-US"/>
        </w:rPr>
        <w:t>T: +49 36941 785 10</w:t>
      </w:r>
    </w:p>
    <w:p w14:paraId="5CEDE834" w14:textId="77777777" w:rsidR="009D7B16" w:rsidRPr="009D7B16" w:rsidRDefault="009D7B16" w:rsidP="009D7B16">
      <w:pPr>
        <w:spacing w:after="0" w:line="312" w:lineRule="auto"/>
        <w:jc w:val="both"/>
        <w:rPr>
          <w:rFonts w:ascii="Calibri" w:eastAsia="Calibri" w:hAnsi="Calibri" w:cs="Times New Roman"/>
          <w:lang w:val="pt-PT" w:eastAsia="en-US"/>
        </w:rPr>
      </w:pPr>
      <w:r w:rsidRPr="009D7B16">
        <w:rPr>
          <w:rFonts w:ascii="Calibri" w:eastAsia="Calibri" w:hAnsi="Calibri" w:cs="Times New Roman"/>
          <w:lang w:val="pt-PT" w:eastAsia="en-US"/>
        </w:rPr>
        <w:t xml:space="preserve">E: </w:t>
      </w:r>
      <w:hyperlink r:id="rId7" w:history="1">
        <w:r w:rsidRPr="009D7B16">
          <w:rPr>
            <w:rFonts w:ascii="Calibri" w:eastAsia="Calibri" w:hAnsi="Calibri" w:cs="Times New Roman"/>
            <w:color w:val="CC0000"/>
            <w:u w:val="single"/>
            <w:lang w:val="pt-PT" w:eastAsia="en-US"/>
          </w:rPr>
          <w:t>alexandra.bendel-doell@prefa.com</w:t>
        </w:r>
      </w:hyperlink>
      <w:r w:rsidRPr="009D7B16">
        <w:rPr>
          <w:rFonts w:ascii="Calibri" w:eastAsia="Calibri" w:hAnsi="Calibri" w:cs="Times New Roman"/>
          <w:color w:val="0563C1"/>
          <w:u w:val="single"/>
          <w:lang w:val="pt-PT" w:eastAsia="en-US"/>
        </w:rPr>
        <w:t xml:space="preserve">  </w:t>
      </w:r>
      <w:r w:rsidRPr="009D7B16">
        <w:rPr>
          <w:rFonts w:ascii="Calibri" w:eastAsia="Calibri" w:hAnsi="Calibri" w:cs="Times New Roman"/>
          <w:lang w:val="pt-PT" w:eastAsia="en-US"/>
        </w:rPr>
        <w:t xml:space="preserve"> </w:t>
      </w:r>
    </w:p>
    <w:p w14:paraId="2DF1FF17" w14:textId="77777777" w:rsidR="009D7B16" w:rsidRPr="009D7B16" w:rsidRDefault="009D7B16" w:rsidP="009D7B16">
      <w:pPr>
        <w:spacing w:after="0" w:line="312" w:lineRule="auto"/>
        <w:jc w:val="both"/>
        <w:rPr>
          <w:rFonts w:ascii="Calibri" w:eastAsia="Calibri" w:hAnsi="Calibri" w:cs="Times New Roman"/>
          <w:lang w:val="en-US" w:eastAsia="en-US"/>
        </w:rPr>
      </w:pPr>
      <w:r w:rsidRPr="009D7B16">
        <w:rPr>
          <w:rFonts w:ascii="Calibri" w:eastAsia="Calibri" w:hAnsi="Calibri" w:cs="Times New Roman"/>
          <w:lang w:val="pt-PT" w:eastAsia="en-US"/>
        </w:rPr>
        <w:t xml:space="preserve">Website: </w:t>
      </w:r>
      <w:hyperlink r:id="rId8" w:history="1">
        <w:r w:rsidRPr="009D7B16">
          <w:rPr>
            <w:rFonts w:ascii="Calibri" w:eastAsia="Calibri" w:hAnsi="Calibri" w:cs="Times New Roman"/>
            <w:color w:val="CC0000"/>
            <w:u w:val="single"/>
            <w:lang w:val="pt-PT" w:eastAsia="en-US"/>
          </w:rPr>
          <w:t>https://www.prefa.de/</w:t>
        </w:r>
      </w:hyperlink>
      <w:r w:rsidRPr="009D7B16">
        <w:rPr>
          <w:rFonts w:ascii="Calibri" w:eastAsia="Calibri" w:hAnsi="Calibri" w:cs="Times New Roman"/>
          <w:color w:val="0563C1"/>
          <w:u w:val="single"/>
          <w:lang w:val="pt-PT" w:eastAsia="en-US"/>
        </w:rPr>
        <w:t xml:space="preserve">    </w:t>
      </w:r>
      <w:r w:rsidRPr="009D7B16">
        <w:rPr>
          <w:rFonts w:ascii="Calibri" w:eastAsia="Calibri" w:hAnsi="Calibri" w:cs="Times New Roman"/>
          <w:lang w:val="pt-PT" w:eastAsia="en-US"/>
        </w:rPr>
        <w:t xml:space="preserve"> </w:t>
      </w:r>
    </w:p>
    <w:p w14:paraId="37D3D3EC" w14:textId="77777777" w:rsidR="009D7B16" w:rsidRPr="009D7B16" w:rsidRDefault="009D7B16" w:rsidP="009D7B16">
      <w:pPr>
        <w:spacing w:after="0" w:line="312" w:lineRule="auto"/>
        <w:jc w:val="both"/>
        <w:rPr>
          <w:lang w:val="en-US"/>
        </w:rPr>
      </w:pPr>
      <w:bookmarkStart w:id="0" w:name="_GoBack"/>
      <w:bookmarkEnd w:id="0"/>
    </w:p>
    <w:sectPr w:rsidR="009D7B16" w:rsidRPr="009D7B16" w:rsidSect="003C57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3054F" w14:textId="77777777" w:rsidR="004F04B4" w:rsidRDefault="004F04B4" w:rsidP="006F2311">
      <w:pPr>
        <w:spacing w:after="0" w:line="240" w:lineRule="auto"/>
      </w:pPr>
      <w:r>
        <w:separator/>
      </w:r>
    </w:p>
  </w:endnote>
  <w:endnote w:type="continuationSeparator" w:id="0">
    <w:p w14:paraId="45356D8C" w14:textId="77777777" w:rsidR="004F04B4" w:rsidRDefault="004F04B4"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limbach LT">
    <w:altName w:val="Calibri"/>
    <w:panose1 w:val="02000503060000020004"/>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361BD" w14:textId="77777777" w:rsidR="004F04B4" w:rsidRDefault="004F04B4" w:rsidP="006F2311">
      <w:pPr>
        <w:spacing w:after="0" w:line="240" w:lineRule="auto"/>
      </w:pPr>
      <w:r>
        <w:separator/>
      </w:r>
    </w:p>
  </w:footnote>
  <w:footnote w:type="continuationSeparator" w:id="0">
    <w:p w14:paraId="20AE2618" w14:textId="77777777" w:rsidR="004F04B4" w:rsidRDefault="004F04B4"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051EDD" w:rsidRDefault="00051EDD">
    <w:pPr>
      <w:pStyle w:val="Kopfzeile"/>
    </w:pPr>
    <w:r>
      <w:rPr>
        <w:noProof/>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4BE2"/>
    <w:rsid w:val="00035DB4"/>
    <w:rsid w:val="00040A1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592E"/>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312B"/>
    <w:rsid w:val="00383B18"/>
    <w:rsid w:val="003848C4"/>
    <w:rsid w:val="003862A5"/>
    <w:rsid w:val="003902BF"/>
    <w:rsid w:val="003916BD"/>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C1612"/>
    <w:rsid w:val="004D1C70"/>
    <w:rsid w:val="004D7E60"/>
    <w:rsid w:val="004E0B91"/>
    <w:rsid w:val="004E1A9B"/>
    <w:rsid w:val="004E35B0"/>
    <w:rsid w:val="004F04B4"/>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50871"/>
    <w:rsid w:val="005623AB"/>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42E1C"/>
    <w:rsid w:val="006430B7"/>
    <w:rsid w:val="00644DAC"/>
    <w:rsid w:val="00650A11"/>
    <w:rsid w:val="0065577A"/>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2D70"/>
    <w:rsid w:val="006E4E3E"/>
    <w:rsid w:val="006F2311"/>
    <w:rsid w:val="006F36D4"/>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27A78"/>
    <w:rsid w:val="00731193"/>
    <w:rsid w:val="00736A4B"/>
    <w:rsid w:val="00746E6D"/>
    <w:rsid w:val="00753569"/>
    <w:rsid w:val="00754705"/>
    <w:rsid w:val="00761989"/>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2EE8"/>
    <w:rsid w:val="00810589"/>
    <w:rsid w:val="00813713"/>
    <w:rsid w:val="008206F1"/>
    <w:rsid w:val="008225FB"/>
    <w:rsid w:val="0082281D"/>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5F66"/>
    <w:rsid w:val="009C63D9"/>
    <w:rsid w:val="009C78E4"/>
    <w:rsid w:val="009D02EA"/>
    <w:rsid w:val="009D284A"/>
    <w:rsid w:val="009D2D13"/>
    <w:rsid w:val="009D365D"/>
    <w:rsid w:val="009D3F09"/>
    <w:rsid w:val="009D566C"/>
    <w:rsid w:val="009D7B16"/>
    <w:rsid w:val="009E0B4F"/>
    <w:rsid w:val="009E102B"/>
    <w:rsid w:val="009E380A"/>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54346"/>
    <w:rsid w:val="00B60FE0"/>
    <w:rsid w:val="00B64757"/>
    <w:rsid w:val="00B73F6F"/>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1EFF"/>
    <w:rsid w:val="00D42840"/>
    <w:rsid w:val="00D45DA1"/>
    <w:rsid w:val="00D47C21"/>
    <w:rsid w:val="00D52A7A"/>
    <w:rsid w:val="00D54F9D"/>
    <w:rsid w:val="00D623E1"/>
    <w:rsid w:val="00D62D8F"/>
    <w:rsid w:val="00D6749D"/>
    <w:rsid w:val="00D70B21"/>
    <w:rsid w:val="00D70B93"/>
    <w:rsid w:val="00D7784C"/>
    <w:rsid w:val="00D80810"/>
    <w:rsid w:val="00D82234"/>
    <w:rsid w:val="00D90907"/>
    <w:rsid w:val="00D91B82"/>
    <w:rsid w:val="00D95DB5"/>
    <w:rsid w:val="00DA20CE"/>
    <w:rsid w:val="00DA689F"/>
    <w:rsid w:val="00DA7230"/>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6ACD88"/>
  <w15:docId w15:val="{7EB2E00A-B4E1-44DD-8979-766722C7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a.de/" TargetMode="External"/><Relationship Id="rId3" Type="http://schemas.openxmlformats.org/officeDocument/2006/relationships/settings" Target="settings.xml"/><Relationship Id="rId7" Type="http://schemas.openxmlformats.org/officeDocument/2006/relationships/hyperlink" Target="mailto:alexandra.bendel-doell@pr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C00A9-A402-4C63-ADCE-D931A1C7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3880</Characters>
  <Application>Microsoft Office Word</Application>
  <DocSecurity>0</DocSecurity>
  <Lines>32</Lines>
  <Paragraphs>8</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Bendel-Doell Alexandra</cp:lastModifiedBy>
  <cp:revision>3</cp:revision>
  <cp:lastPrinted>2018-03-30T06:31:00Z</cp:lastPrinted>
  <dcterms:created xsi:type="dcterms:W3CDTF">2019-04-16T09:41:00Z</dcterms:created>
  <dcterms:modified xsi:type="dcterms:W3CDTF">2019-04-16T09:45:00Z</dcterms:modified>
</cp:coreProperties>
</file>