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28ACC50A" w:rsidR="006F2311" w:rsidRPr="00F578AC" w:rsidRDefault="009C78E4" w:rsidP="00694B8B">
      <w:pPr>
        <w:pBdr>
          <w:bottom w:val="single" w:sz="6" w:space="0" w:color="auto"/>
        </w:pBdr>
        <w:tabs>
          <w:tab w:val="left" w:pos="5865"/>
        </w:tabs>
        <w:spacing w:line="329" w:lineRule="auto"/>
        <w:outlineLvl w:val="0"/>
        <w:rPr>
          <w:b/>
          <w:sz w:val="28"/>
          <w:lang w:val="de-AT"/>
        </w:rPr>
      </w:pPr>
      <w:proofErr w:type="spellStart"/>
      <w:r w:rsidRPr="00F578AC">
        <w:rPr>
          <w:b/>
          <w:sz w:val="28"/>
          <w:lang w:val="de-AT"/>
        </w:rPr>
        <w:t>PRE</w:t>
      </w:r>
      <w:r w:rsidR="00A00ED0" w:rsidRPr="00F578AC">
        <w:rPr>
          <w:b/>
          <w:sz w:val="28"/>
          <w:lang w:val="de-AT"/>
        </w:rPr>
        <w:t>FArenzen</w:t>
      </w:r>
      <w:proofErr w:type="spellEnd"/>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76081B">
        <w:rPr>
          <w:b/>
          <w:sz w:val="28"/>
          <w:lang w:val="de-AT"/>
        </w:rPr>
        <w:t>Oktober</w:t>
      </w:r>
      <w:r w:rsidR="001274F0">
        <w:rPr>
          <w:b/>
          <w:sz w:val="28"/>
          <w:lang w:val="de-AT"/>
        </w:rPr>
        <w:t xml:space="preserve"> </w:t>
      </w:r>
      <w:r w:rsidR="007F5BAE">
        <w:rPr>
          <w:b/>
          <w:sz w:val="28"/>
          <w:lang w:val="de-AT"/>
        </w:rPr>
        <w:t>2019</w:t>
      </w:r>
    </w:p>
    <w:p w14:paraId="66753157" w14:textId="2B3D9E82" w:rsidR="00FA3720" w:rsidRDefault="00FB02DE" w:rsidP="00F23408">
      <w:pPr>
        <w:autoSpaceDE w:val="0"/>
        <w:autoSpaceDN w:val="0"/>
        <w:adjustRightInd w:val="0"/>
        <w:spacing w:after="0"/>
        <w:rPr>
          <w:rFonts w:ascii="Slimbach LT" w:hAnsi="Slimbach LT"/>
          <w:b/>
          <w:bCs/>
          <w:sz w:val="36"/>
          <w:lang w:val="de-AT"/>
        </w:rPr>
      </w:pPr>
      <w:r>
        <w:rPr>
          <w:rFonts w:ascii="Slimbach LT" w:hAnsi="Slimbach LT"/>
          <w:b/>
          <w:bCs/>
          <w:sz w:val="36"/>
          <w:lang w:val="de-AT"/>
        </w:rPr>
        <w:t>Die „</w:t>
      </w:r>
      <w:proofErr w:type="spellStart"/>
      <w:r>
        <w:rPr>
          <w:rFonts w:ascii="Slimbach LT" w:hAnsi="Slimbach LT"/>
          <w:b/>
          <w:bCs/>
          <w:sz w:val="36"/>
          <w:lang w:val="de-AT"/>
        </w:rPr>
        <w:t>Toblerone</w:t>
      </w:r>
      <w:proofErr w:type="spellEnd"/>
      <w:r>
        <w:rPr>
          <w:rFonts w:ascii="Slimbach LT" w:hAnsi="Slimbach LT"/>
          <w:b/>
          <w:bCs/>
          <w:sz w:val="36"/>
          <w:lang w:val="de-AT"/>
        </w:rPr>
        <w:t xml:space="preserve">-Fassade“ für einen Rückzugsort am Marienberg </w:t>
      </w:r>
    </w:p>
    <w:p w14:paraId="54D6B6CF" w14:textId="77777777" w:rsidR="00F14B1E" w:rsidRDefault="00F14B1E" w:rsidP="00F14B1E">
      <w:pPr>
        <w:rPr>
          <w:lang w:val="de-AT"/>
        </w:rPr>
      </w:pPr>
    </w:p>
    <w:p w14:paraId="200495B2" w14:textId="7FE3EB4D" w:rsidR="00FB02DE" w:rsidRPr="00FB02DE" w:rsidRDefault="00F14B1E" w:rsidP="00FB02DE">
      <w:pPr>
        <w:rPr>
          <w:lang w:val="de-AT"/>
        </w:rPr>
      </w:pPr>
      <w:proofErr w:type="spellStart"/>
      <w:r>
        <w:rPr>
          <w:lang w:val="de-AT"/>
        </w:rPr>
        <w:t>Marktl</w:t>
      </w:r>
      <w:proofErr w:type="spellEnd"/>
      <w:r>
        <w:rPr>
          <w:lang w:val="de-AT"/>
        </w:rPr>
        <w:t xml:space="preserve">/Wasungen – </w:t>
      </w:r>
      <w:r w:rsidR="00FB02DE" w:rsidRPr="00E9280D">
        <w:t>Holz ist im Innenraum das beherrschende Element</w:t>
      </w:r>
      <w:r w:rsidR="00FB02DE">
        <w:t xml:space="preserve"> </w:t>
      </w:r>
      <w:r w:rsidR="00986162">
        <w:t xml:space="preserve">des Einfamilienhauses </w:t>
      </w:r>
      <w:r w:rsidR="00FB02DE">
        <w:t>in Linz-Marienberg. Für die</w:t>
      </w:r>
      <w:r w:rsidR="00FB02DE" w:rsidRPr="00E9280D">
        <w:t xml:space="preserve"> Fassade </w:t>
      </w:r>
      <w:r w:rsidR="00FB02DE">
        <w:t xml:space="preserve">wurde mit dem Zackenprofil von Prefa bewusst </w:t>
      </w:r>
      <w:r w:rsidR="00FB02DE" w:rsidRPr="00E9280D">
        <w:t>ein andere</w:t>
      </w:r>
      <w:r w:rsidR="00FB02DE">
        <w:t>s</w:t>
      </w:r>
      <w:r w:rsidR="00FB02DE" w:rsidRPr="00E9280D">
        <w:t xml:space="preserve"> Baumaterial </w:t>
      </w:r>
      <w:r w:rsidR="00FB02DE">
        <w:t xml:space="preserve">gewählt. </w:t>
      </w:r>
      <w:r w:rsidR="00FB02DE" w:rsidRPr="00E9280D">
        <w:t>D</w:t>
      </w:r>
      <w:r w:rsidR="00986162">
        <w:t xml:space="preserve">as Schokoladenbraun </w:t>
      </w:r>
      <w:r w:rsidR="00FB02DE" w:rsidRPr="00E9280D">
        <w:t>passt harmonisch in die Umgebung und zum Haus. „</w:t>
      </w:r>
      <w:proofErr w:type="gramStart"/>
      <w:r w:rsidR="00FB02DE" w:rsidRPr="00E9280D">
        <w:t>Die Bauherrn</w:t>
      </w:r>
      <w:proofErr w:type="gramEnd"/>
      <w:r w:rsidR="00FB02DE" w:rsidRPr="00E9280D">
        <w:t xml:space="preserve"> nennen sie </w:t>
      </w:r>
      <w:proofErr w:type="spellStart"/>
      <w:r w:rsidR="00FB02DE" w:rsidRPr="00E9280D">
        <w:t>Toblerone</w:t>
      </w:r>
      <w:proofErr w:type="spellEnd"/>
      <w:r w:rsidR="00FB02DE" w:rsidRPr="00E9280D">
        <w:t xml:space="preserve">-Fassade – in Anlehnung an die Schweizer Schokolade“, erzählt </w:t>
      </w:r>
      <w:r w:rsidR="00FB02DE">
        <w:t xml:space="preserve">der Architekt Reinhold </w:t>
      </w:r>
      <w:proofErr w:type="spellStart"/>
      <w:r w:rsidR="00FB02DE" w:rsidRPr="00E9280D">
        <w:t>Hammerer</w:t>
      </w:r>
      <w:proofErr w:type="spellEnd"/>
      <w:r w:rsidR="00FB02DE">
        <w:t xml:space="preserve">. Er bezeichnet nun </w:t>
      </w:r>
      <w:r w:rsidR="00FB02DE" w:rsidRPr="00E9280D">
        <w:t xml:space="preserve">nach seiner Fertigstellung </w:t>
      </w:r>
      <w:r w:rsidR="00FB02DE">
        <w:t xml:space="preserve">das Haus </w:t>
      </w:r>
      <w:r w:rsidR="00FB02DE" w:rsidRPr="00E9280D">
        <w:t>als „eine klare Geschichte“. „Es empfängt einen richtig, es leitet einen, ist selbsterklärend.</w:t>
      </w:r>
      <w:r w:rsidR="00FB02DE" w:rsidRPr="00966B51">
        <w:t>“</w:t>
      </w:r>
      <w:r w:rsidR="00FB02DE" w:rsidRPr="00E9280D">
        <w:t xml:space="preserve"> Das Dach des Linzer Refugiums </w:t>
      </w:r>
      <w:r w:rsidR="00FB02DE" w:rsidRPr="009F6CB8">
        <w:t>wurde in</w:t>
      </w:r>
      <w:r w:rsidR="00D47A29" w:rsidRPr="009F6CB8">
        <w:t xml:space="preserve"> P.10</w:t>
      </w:r>
      <w:r w:rsidR="00FB02DE" w:rsidRPr="00E9280D">
        <w:t xml:space="preserve"> </w:t>
      </w:r>
      <w:r w:rsidR="00393628" w:rsidRPr="003F6C85">
        <w:t>Anthrazit</w:t>
      </w:r>
      <w:r w:rsidR="00FB02DE" w:rsidRPr="00E9280D">
        <w:t xml:space="preserve"> mit </w:t>
      </w:r>
      <w:proofErr w:type="spellStart"/>
      <w:r w:rsidR="00FB02DE" w:rsidRPr="00E9280D">
        <w:t>Prefalz</w:t>
      </w:r>
      <w:proofErr w:type="spellEnd"/>
      <w:r w:rsidR="00FB02DE" w:rsidRPr="00E9280D">
        <w:t xml:space="preserve"> gestaltet. Bei der Wahl des Daches hat sich der Architekt für ein traditionelles Satteldach entschieden: „Das Satteldach ist nach wie vor eine zeitlose Dachform und für mich absolut en vogue.“</w:t>
      </w:r>
    </w:p>
    <w:p w14:paraId="22CE62B8" w14:textId="47196214" w:rsidR="00FB02DE" w:rsidRPr="00E9280D" w:rsidRDefault="00FB02DE" w:rsidP="00631E0A">
      <w:proofErr w:type="spellStart"/>
      <w:r w:rsidRPr="00E9280D">
        <w:t>Hammerer</w:t>
      </w:r>
      <w:proofErr w:type="spellEnd"/>
      <w:r w:rsidRPr="00E9280D">
        <w:t xml:space="preserve"> entwickelt seine Projekte mit viel Bedacht. „Ich mache es mit jener </w:t>
      </w:r>
      <w:r w:rsidR="00733930">
        <w:t>Sorgfalt, wie wenn es mir gehöre</w:t>
      </w:r>
      <w:bookmarkStart w:id="0" w:name="_GoBack"/>
      <w:bookmarkEnd w:id="0"/>
      <w:r w:rsidRPr="00E9280D">
        <w:t xml:space="preserve">.“ Bei seinen Objekten spielt die Persönlichkeit des Bauherrn immer eine große Rolle: „Wir sind ein bisschen Psychologen“, so </w:t>
      </w:r>
      <w:proofErr w:type="spellStart"/>
      <w:r w:rsidRPr="00E9280D">
        <w:t>Hammerer</w:t>
      </w:r>
      <w:proofErr w:type="spellEnd"/>
      <w:r w:rsidRPr="00E9280D">
        <w:t xml:space="preserve">. Die erste Idee zum Projekt hat er oft bei seinem ersten Baustellenbesuch. Das war auch in Linz der Fall: „Die erste Idee war sofort da. An diese muss man sich konsequent halten.“ Im Prozess folgte danach die intensive Zusammenarbeit mit dem Bauherrn. „Es sind viele relevante Parameter: der Ort, die Menschen, die darin wohnen werden. Jedes Projekt ist wie ein gutes Filmdrehbuch, es muss spannend sein, eine Geschichte erzählen, in Erinnerung bleiben, und die Rollenverteilung muss passen“, erläutert </w:t>
      </w:r>
      <w:proofErr w:type="spellStart"/>
      <w:r w:rsidRPr="00E9280D">
        <w:t>Hammerer</w:t>
      </w:r>
      <w:proofErr w:type="spellEnd"/>
      <w:r w:rsidRPr="00E9280D">
        <w:t>. In Linz erschuf er für seinen Kunden einen Rückzugsort für zwei Personen, mitten in der Natur, der die Natur berücksichtigt und in das Konzept miteinbezieht – einerseits mit offenen Räumen, die stets den Blick auf die alten Bäume erlauben, und andererseits mit dem Werkstoff Holz</w:t>
      </w:r>
      <w:r>
        <w:t>.</w:t>
      </w:r>
    </w:p>
    <w:p w14:paraId="1BF315FF" w14:textId="4FA49D9B" w:rsidR="00FB02DE" w:rsidRPr="00E9280D" w:rsidRDefault="00FB02DE" w:rsidP="00631E0A">
      <w:r w:rsidRPr="00FB02DE">
        <w:rPr>
          <w:b/>
          <w:bCs/>
        </w:rPr>
        <w:t xml:space="preserve">Auswirkungen auf die Sichtweise </w:t>
      </w:r>
      <w:r w:rsidRPr="00FB02DE">
        <w:rPr>
          <w:b/>
          <w:bCs/>
        </w:rPr>
        <w:br/>
      </w:r>
      <w:r>
        <w:t xml:space="preserve">Reinhold </w:t>
      </w:r>
      <w:proofErr w:type="spellStart"/>
      <w:r w:rsidRPr="00E9280D">
        <w:t>Hammerer</w:t>
      </w:r>
      <w:proofErr w:type="spellEnd"/>
      <w:r>
        <w:t>, der sich schon als Kind für das Bauen begeisterte,</w:t>
      </w:r>
      <w:r w:rsidRPr="00E9280D">
        <w:t xml:space="preserve"> besuchte zuerst die HTL für Tiefbau, bevor er an der Universität Innsbruck mit dem Architekturstudium startete. Neben seiner Ausbildung in Tirol war sein Auslandsjahr in Madrid für seine weitere Karriere prägend. „Spanien ist ein faszinierender Kulturkreis, eine andere Klimazone. Das hat auch Auswirkungen auf die Sichtweise. Zum Beispiel hat da die Nordseite eines Gebäudes eine ganz andere Bedeutung als bei uns“, erläutert der Vorarlberger Architekt, der 2015 im schweizerischen Aarau sein eigenes Büro eröffnet hat.</w:t>
      </w:r>
      <w:r>
        <w:t xml:space="preserve"> </w:t>
      </w:r>
      <w:r w:rsidRPr="00E9280D">
        <w:t xml:space="preserve">In Spanien hat er gelernt, dass es beim Bauen nicht nur auf das Material ankommt, sondern ebenso „auf das, was dazwischen ist – das Licht und den Raum“, erzählt </w:t>
      </w:r>
      <w:proofErr w:type="spellStart"/>
      <w:r w:rsidRPr="00E9280D">
        <w:t>Hammerer</w:t>
      </w:r>
      <w:proofErr w:type="spellEnd"/>
      <w:r w:rsidRPr="00E9280D">
        <w:t>.</w:t>
      </w:r>
      <w:r>
        <w:t xml:space="preserve"> </w:t>
      </w:r>
      <w:r w:rsidRPr="00E9280D">
        <w:t xml:space="preserve">Ein </w:t>
      </w:r>
      <w:r>
        <w:t xml:space="preserve">wichtiges </w:t>
      </w:r>
      <w:r w:rsidRPr="00E9280D">
        <w:t xml:space="preserve">Schlüsselerlebnis in seiner Ausbildung war seine Diplomarbeit. Nach seinem ersten Entwurf gab ihm sein Professor seine Arbeit mit dem Kommentar zurück: „Weißt du, wie VW ein Auto entwickelt?“ </w:t>
      </w:r>
      <w:proofErr w:type="spellStart"/>
      <w:r w:rsidRPr="00E9280D">
        <w:t>Hammerer</w:t>
      </w:r>
      <w:proofErr w:type="spellEnd"/>
      <w:r w:rsidRPr="00E9280D">
        <w:t xml:space="preserve"> begann zu recherchieren, Informationen zu suchen und Motive zu hinterfragen – erst </w:t>
      </w:r>
      <w:r w:rsidRPr="00E9280D">
        <w:lastRenderedPageBreak/>
        <w:t>dann präsentierte er seinen neuen Entwurf. „Wenn ich alle Informationen zusammentrage, ergibt sich das Gebäude“, betont der Architekt. „Das Endergebnis, das Haus, ist ein Prozess.“</w:t>
      </w:r>
    </w:p>
    <w:p w14:paraId="1F4F61B5" w14:textId="4E93C059" w:rsidR="00FB02DE" w:rsidRPr="00FB02DE" w:rsidRDefault="00FB02DE" w:rsidP="00FB02DE">
      <w:pPr>
        <w:rPr>
          <w:b/>
        </w:rPr>
      </w:pPr>
      <w:r w:rsidRPr="00E9280D">
        <w:rPr>
          <w:b/>
        </w:rPr>
        <w:t>Das Praktische, das Wertige, das Schöne</w:t>
      </w:r>
      <w:r>
        <w:rPr>
          <w:b/>
        </w:rPr>
        <w:br/>
      </w:r>
      <w:r w:rsidRPr="00E9280D">
        <w:t xml:space="preserve">Seine Heimat Vorarlberg ist für mutige und außergewöhnliche Architektur bekannt. Wie es dazu kam, dass gerade Vorarlberg eine so besondere Stellung in der österreichischen Architekturlandschaft innehat, erklärt </w:t>
      </w:r>
      <w:proofErr w:type="spellStart"/>
      <w:r w:rsidRPr="00E9280D">
        <w:t>Hammerer</w:t>
      </w:r>
      <w:proofErr w:type="spellEnd"/>
      <w:r w:rsidRPr="00E9280D">
        <w:t xml:space="preserve"> folgendermaßen: „Zum einen spielt das Handwerk in Vorarlberg eine besondere Rolle. Wir haben viele sehr gute Handwerker“, erzählt er und fügt hinzu: „Parallel dazu hat sich in den 1980er-Jahren eine Vorarlberger Bauschule entwickelt, die sich gegen Wien aufgebäumt hat.“ </w:t>
      </w:r>
      <w:proofErr w:type="spellStart"/>
      <w:r w:rsidRPr="00E9280D">
        <w:t>Hammerer</w:t>
      </w:r>
      <w:proofErr w:type="spellEnd"/>
      <w:r w:rsidRPr="00E9280D">
        <w:t xml:space="preserve"> unterstreicht, dass in Vorarlberg oftmals nicht das Design im Vordergrund stehe, sondern „das Praktische, das Wertige und das Schöne“. Dies mache den besonderen Re</w:t>
      </w:r>
      <w:r>
        <w:t>iz und den besonderen Stil aus.</w:t>
      </w:r>
    </w:p>
    <w:p w14:paraId="0F2F1A25" w14:textId="77777777" w:rsidR="00FB02DE" w:rsidRPr="00E9280D" w:rsidRDefault="00FB02DE" w:rsidP="00FB02DE">
      <w:pPr>
        <w:jc w:val="both"/>
      </w:pPr>
    </w:p>
    <w:p w14:paraId="3C604DFF" w14:textId="1546F1AC" w:rsidR="00FB02DE" w:rsidRPr="00E9280D" w:rsidRDefault="00FB02DE" w:rsidP="00FB02DE">
      <w:pPr>
        <w:jc w:val="both"/>
      </w:pPr>
      <w:r w:rsidRPr="00E9280D">
        <w:t>Material:</w:t>
      </w:r>
    </w:p>
    <w:p w14:paraId="70A22B8D" w14:textId="46012B91" w:rsidR="00FB02DE" w:rsidRPr="00E9280D" w:rsidRDefault="00FB02DE" w:rsidP="00FB02DE">
      <w:pPr>
        <w:jc w:val="both"/>
      </w:pPr>
      <w:r w:rsidRPr="00E9280D">
        <w:t>Zackenprofil</w:t>
      </w:r>
      <w:r>
        <w:br/>
      </w:r>
      <w:r w:rsidRPr="009F6CB8">
        <w:t xml:space="preserve">Sonderfarbe </w:t>
      </w:r>
    </w:p>
    <w:p w14:paraId="746C3491" w14:textId="160B8784" w:rsidR="00637EE6" w:rsidRPr="00D66FBB" w:rsidRDefault="00FB02DE" w:rsidP="00D66FBB">
      <w:pPr>
        <w:jc w:val="both"/>
      </w:pPr>
      <w:proofErr w:type="spellStart"/>
      <w:r>
        <w:t>Prefalz</w:t>
      </w:r>
      <w:proofErr w:type="spellEnd"/>
      <w:r w:rsidRPr="00E9280D">
        <w:t>®</w:t>
      </w:r>
      <w:r>
        <w:br/>
      </w:r>
      <w:r w:rsidRPr="00E9280D">
        <w:t xml:space="preserve">Standardfarbe: P.10 </w:t>
      </w:r>
      <w:r w:rsidRPr="003F6C85">
        <w:t>anthrazit</w:t>
      </w:r>
    </w:p>
    <w:p w14:paraId="1F3E33D8" w14:textId="36D5B1B7" w:rsidR="00F2353E" w:rsidRPr="00D54F9D" w:rsidRDefault="00000709" w:rsidP="0088020F">
      <w:pPr>
        <w:spacing w:after="0" w:line="312" w:lineRule="auto"/>
        <w:jc w:val="both"/>
        <w:rPr>
          <w:sz w:val="20"/>
          <w:szCs w:val="20"/>
          <w:lang w:val="de-AT"/>
        </w:rPr>
      </w:pPr>
      <w:r>
        <w:rPr>
          <w:sz w:val="20"/>
          <w:szCs w:val="20"/>
          <w:lang w:val="de-AT"/>
        </w:rPr>
        <w:t>Prefa</w:t>
      </w:r>
      <w:r w:rsidR="004C1612" w:rsidRPr="00F578AC">
        <w:rPr>
          <w:sz w:val="20"/>
          <w:szCs w:val="20"/>
          <w:lang w:val="de-AT"/>
        </w:rPr>
        <w:t xml:space="preserve"> im Überblick</w:t>
      </w:r>
      <w:r w:rsidR="00BE3E1B">
        <w:rPr>
          <w:sz w:val="20"/>
          <w:szCs w:val="20"/>
          <w:lang w:val="de-AT"/>
        </w:rPr>
        <w:t>:</w:t>
      </w:r>
      <w:r w:rsidR="004C1612" w:rsidRPr="00F578AC">
        <w:rPr>
          <w:sz w:val="20"/>
          <w:szCs w:val="20"/>
          <w:lang w:val="de-AT"/>
        </w:rPr>
        <w:t xml:space="preserve"> Die </w:t>
      </w:r>
      <w:r>
        <w:rPr>
          <w:sz w:val="20"/>
          <w:szCs w:val="20"/>
          <w:lang w:val="de-AT"/>
        </w:rPr>
        <w:t>Prefa</w:t>
      </w:r>
      <w:r w:rsidR="004C1612" w:rsidRPr="00F578AC">
        <w:rPr>
          <w:sz w:val="20"/>
          <w:szCs w:val="20"/>
          <w:lang w:val="de-AT"/>
        </w:rPr>
        <w:t xml:space="preserve"> Aluminiumprodukte GmbH ist europaweit seit </w:t>
      </w:r>
      <w:r w:rsidR="00294F20" w:rsidRPr="00F578AC">
        <w:rPr>
          <w:sz w:val="20"/>
          <w:szCs w:val="20"/>
          <w:lang w:val="de-AT"/>
        </w:rPr>
        <w:t xml:space="preserve">über </w:t>
      </w:r>
      <w:r w:rsidR="004C1612" w:rsidRPr="00F578AC">
        <w:rPr>
          <w:sz w:val="20"/>
          <w:szCs w:val="20"/>
          <w:lang w:val="de-AT"/>
        </w:rPr>
        <w:t>7</w:t>
      </w:r>
      <w:r w:rsidR="00CF6936" w:rsidRPr="00F578AC">
        <w:rPr>
          <w:sz w:val="20"/>
          <w:szCs w:val="20"/>
          <w:lang w:val="de-AT"/>
        </w:rPr>
        <w:t>0 Jahr</w:t>
      </w:r>
      <w:r w:rsidR="004C1612" w:rsidRPr="00F578AC">
        <w:rPr>
          <w:sz w:val="20"/>
          <w:szCs w:val="20"/>
          <w:lang w:val="de-AT"/>
        </w:rPr>
        <w:t xml:space="preserve">en mit der Entwicklung, Produktion und Vermarktung von Dach- und Fassadensystemen aus Aluminium erfolgreich. Insgesamt beschäftigt </w:t>
      </w:r>
      <w:r w:rsidR="008561B7" w:rsidRPr="00F578AC">
        <w:rPr>
          <w:sz w:val="20"/>
          <w:szCs w:val="20"/>
          <w:lang w:val="de-AT"/>
        </w:rPr>
        <w:t xml:space="preserve">die </w:t>
      </w:r>
      <w:r>
        <w:rPr>
          <w:sz w:val="20"/>
          <w:szCs w:val="20"/>
          <w:lang w:val="de-AT"/>
        </w:rPr>
        <w:t>Prefa</w:t>
      </w:r>
      <w:r w:rsidR="008561B7" w:rsidRPr="00F578AC">
        <w:rPr>
          <w:sz w:val="20"/>
          <w:szCs w:val="20"/>
          <w:lang w:val="de-AT"/>
        </w:rPr>
        <w:t xml:space="preserve"> Gruppe </w:t>
      </w:r>
      <w:r w:rsidR="00EA5F1B" w:rsidRPr="00F578AC">
        <w:rPr>
          <w:sz w:val="20"/>
          <w:szCs w:val="20"/>
          <w:lang w:val="de-AT"/>
        </w:rPr>
        <w:t xml:space="preserve">rund </w:t>
      </w:r>
      <w:r w:rsidR="008561B7" w:rsidRPr="00F578AC">
        <w:rPr>
          <w:sz w:val="20"/>
          <w:szCs w:val="20"/>
          <w:lang w:val="de-AT"/>
        </w:rPr>
        <w:t>50</w:t>
      </w:r>
      <w:r w:rsidR="00CF6936" w:rsidRPr="00F578AC">
        <w:rPr>
          <w:sz w:val="20"/>
          <w:szCs w:val="20"/>
          <w:lang w:val="de-AT"/>
        </w:rPr>
        <w:t>0 </w:t>
      </w:r>
      <w:proofErr w:type="spellStart"/>
      <w:r w:rsidR="00CF6936" w:rsidRPr="00F578AC">
        <w:rPr>
          <w:sz w:val="20"/>
          <w:szCs w:val="20"/>
          <w:lang w:val="de-AT"/>
        </w:rPr>
        <w:t>Mitarbeiter</w:t>
      </w:r>
      <w:r w:rsidR="004C1612" w:rsidRPr="00F578AC">
        <w:rPr>
          <w:sz w:val="20"/>
          <w:szCs w:val="20"/>
          <w:lang w:val="de-AT"/>
        </w:rPr>
        <w:t>Innen</w:t>
      </w:r>
      <w:proofErr w:type="spellEnd"/>
      <w:r w:rsidR="004C1612" w:rsidRPr="00F578AC">
        <w:rPr>
          <w:sz w:val="20"/>
          <w:szCs w:val="20"/>
          <w:lang w:val="de-AT"/>
        </w:rPr>
        <w:t xml:space="preserve">. Die Produktion der über </w:t>
      </w:r>
      <w:r w:rsidR="00EB535D">
        <w:rPr>
          <w:sz w:val="20"/>
          <w:szCs w:val="20"/>
          <w:lang w:val="de-AT"/>
        </w:rPr>
        <w:t>5</w:t>
      </w:r>
      <w:r w:rsidR="004C1612" w:rsidRPr="00F578AC">
        <w:rPr>
          <w:sz w:val="20"/>
          <w:szCs w:val="20"/>
          <w:lang w:val="de-AT"/>
        </w:rPr>
        <w:t>.00</w:t>
      </w:r>
      <w:r w:rsidR="00CF6936" w:rsidRPr="00F578AC">
        <w:rPr>
          <w:sz w:val="20"/>
          <w:szCs w:val="20"/>
          <w:lang w:val="de-AT"/>
        </w:rPr>
        <w:t>0 hochwertigen</w:t>
      </w:r>
      <w:r w:rsidR="004C1612" w:rsidRPr="00F578AC">
        <w:rPr>
          <w:sz w:val="20"/>
          <w:szCs w:val="20"/>
          <w:lang w:val="de-AT"/>
        </w:rPr>
        <w:t xml:space="preserve"> Produkte erfolgt ausschließlich in Österreich und Deutschland. </w:t>
      </w:r>
      <w:r>
        <w:rPr>
          <w:sz w:val="20"/>
          <w:szCs w:val="20"/>
          <w:lang w:val="de-AT"/>
        </w:rPr>
        <w:t>Prefa</w:t>
      </w:r>
      <w:r w:rsidR="004C1612" w:rsidRPr="00F578AC">
        <w:rPr>
          <w:sz w:val="20"/>
          <w:szCs w:val="20"/>
          <w:lang w:val="de-AT"/>
        </w:rPr>
        <w:t xml:space="preserve"> ist Teil der Unternehmensgruppe des Industriellen </w:t>
      </w:r>
      <w:r w:rsidR="00CF6936" w:rsidRPr="00F578AC">
        <w:rPr>
          <w:sz w:val="20"/>
          <w:szCs w:val="20"/>
          <w:lang w:val="de-AT"/>
        </w:rPr>
        <w:t>Dr. </w:t>
      </w:r>
      <w:r w:rsidR="004C1612" w:rsidRPr="00F578AC">
        <w:rPr>
          <w:sz w:val="20"/>
          <w:szCs w:val="20"/>
          <w:lang w:val="de-AT"/>
        </w:rPr>
        <w:t xml:space="preserve">Cornelius Grupp, die weltweit über </w:t>
      </w:r>
      <w:r w:rsidR="00290597" w:rsidRPr="00F578AC">
        <w:rPr>
          <w:sz w:val="20"/>
          <w:szCs w:val="20"/>
          <w:lang w:val="de-AT"/>
        </w:rPr>
        <w:t>8</w:t>
      </w:r>
      <w:r w:rsidR="004C1612" w:rsidRPr="00F578AC">
        <w:rPr>
          <w:sz w:val="20"/>
          <w:szCs w:val="20"/>
          <w:lang w:val="de-AT"/>
        </w:rPr>
        <w:t>.00</w:t>
      </w:r>
      <w:r w:rsidR="00CF6936" w:rsidRPr="00F578AC">
        <w:rPr>
          <w:sz w:val="20"/>
          <w:szCs w:val="20"/>
          <w:lang w:val="de-AT"/>
        </w:rPr>
        <w:t>0 </w:t>
      </w:r>
      <w:proofErr w:type="spellStart"/>
      <w:r w:rsidR="00CF6936" w:rsidRPr="00F578AC">
        <w:rPr>
          <w:sz w:val="20"/>
          <w:szCs w:val="20"/>
          <w:lang w:val="de-AT"/>
        </w:rPr>
        <w:t>Mitarbeiter</w:t>
      </w:r>
      <w:r w:rsidR="005F160F" w:rsidRPr="00F578AC">
        <w:rPr>
          <w:sz w:val="20"/>
          <w:szCs w:val="20"/>
          <w:lang w:val="de-AT"/>
        </w:rPr>
        <w:t>Innen</w:t>
      </w:r>
      <w:proofErr w:type="spellEnd"/>
      <w:r w:rsidR="004C1612" w:rsidRPr="00F578AC">
        <w:rPr>
          <w:sz w:val="20"/>
          <w:szCs w:val="20"/>
          <w:lang w:val="de-AT"/>
        </w:rPr>
        <w:t xml:space="preserve"> in über </w:t>
      </w:r>
      <w:r w:rsidR="00290597" w:rsidRPr="00F578AC">
        <w:rPr>
          <w:sz w:val="20"/>
          <w:szCs w:val="20"/>
          <w:lang w:val="de-AT"/>
        </w:rPr>
        <w:t>4</w:t>
      </w:r>
      <w:r w:rsidR="00CF6936" w:rsidRPr="00F578AC">
        <w:rPr>
          <w:sz w:val="20"/>
          <w:szCs w:val="20"/>
          <w:lang w:val="de-AT"/>
        </w:rPr>
        <w:t>0 Produktionsstandort</w:t>
      </w:r>
      <w:r w:rsidR="004C1612" w:rsidRPr="00F578AC">
        <w:rPr>
          <w:sz w:val="20"/>
          <w:szCs w:val="20"/>
          <w:lang w:val="de-AT"/>
        </w:rPr>
        <w:t>en beschäftigt.</w:t>
      </w:r>
    </w:p>
    <w:p w14:paraId="484C32F4" w14:textId="793F31F9" w:rsidR="00A25C09" w:rsidRDefault="00A25C09" w:rsidP="00000709">
      <w:pPr>
        <w:spacing w:after="0" w:line="312" w:lineRule="auto"/>
        <w:jc w:val="both"/>
        <w:rPr>
          <w:sz w:val="24"/>
          <w:lang w:val="de-AT"/>
        </w:rPr>
      </w:pPr>
    </w:p>
    <w:p w14:paraId="086D2887" w14:textId="77777777" w:rsidR="00631E0A" w:rsidRDefault="00631E0A" w:rsidP="00000709">
      <w:pPr>
        <w:spacing w:after="0" w:line="312" w:lineRule="auto"/>
        <w:jc w:val="both"/>
        <w:rPr>
          <w:sz w:val="24"/>
          <w:lang w:val="de-AT"/>
        </w:rPr>
      </w:pPr>
    </w:p>
    <w:p w14:paraId="0785788C" w14:textId="0F096C94" w:rsidR="00000709" w:rsidRDefault="00000709" w:rsidP="00000709">
      <w:pPr>
        <w:spacing w:after="0" w:line="312" w:lineRule="auto"/>
        <w:jc w:val="both"/>
        <w:rPr>
          <w:sz w:val="16"/>
          <w:szCs w:val="16"/>
          <w:lang w:val="pt-PT"/>
        </w:rPr>
      </w:pPr>
      <w:r w:rsidRPr="00F578AC">
        <w:rPr>
          <w:sz w:val="16"/>
          <w:szCs w:val="16"/>
          <w:lang w:val="pt-PT"/>
        </w:rPr>
        <w:t>Fotocredit: PREFA | Croce &amp; Wir</w:t>
      </w:r>
    </w:p>
    <w:p w14:paraId="779712F9" w14:textId="5EB87B50" w:rsidR="00631E0A" w:rsidRDefault="00631E0A" w:rsidP="00000709">
      <w:pPr>
        <w:spacing w:after="0" w:line="312" w:lineRule="auto"/>
        <w:jc w:val="both"/>
        <w:rPr>
          <w:sz w:val="16"/>
          <w:szCs w:val="16"/>
          <w:lang w:val="pt-PT"/>
        </w:rPr>
      </w:pPr>
    </w:p>
    <w:p w14:paraId="665F95B6" w14:textId="77777777" w:rsidR="00631E0A" w:rsidRPr="00F578AC" w:rsidRDefault="00631E0A" w:rsidP="00000709">
      <w:pPr>
        <w:spacing w:after="0" w:line="312" w:lineRule="auto"/>
        <w:jc w:val="both"/>
        <w:rPr>
          <w:sz w:val="16"/>
          <w:szCs w:val="16"/>
          <w:lang w:val="pt-PT"/>
        </w:rPr>
      </w:pPr>
    </w:p>
    <w:p w14:paraId="0072CABC" w14:textId="7B34581F" w:rsidR="00C51728" w:rsidRPr="003605BF" w:rsidRDefault="00C51728" w:rsidP="008734BF">
      <w:pPr>
        <w:spacing w:after="0"/>
        <w:rPr>
          <w:rFonts w:cstheme="minorHAnsi"/>
          <w:b/>
          <w:bCs/>
          <w:u w:val="single"/>
        </w:rPr>
      </w:pPr>
      <w:r w:rsidRPr="003605BF">
        <w:rPr>
          <w:rFonts w:cstheme="minorHAnsi"/>
          <w:b/>
          <w:bCs/>
          <w:u w:val="single"/>
        </w:rPr>
        <w:t>Presseinformationen international:</w:t>
      </w:r>
      <w:r w:rsidRPr="003605BF">
        <w:rPr>
          <w:rFonts w:cstheme="minorHAnsi"/>
          <w:b/>
          <w:bCs/>
          <w:u w:val="single"/>
        </w:rPr>
        <w:br/>
      </w:r>
      <w:r w:rsidRPr="003605BF">
        <w:rPr>
          <w:rFonts w:cstheme="minorHAnsi"/>
          <w:bCs/>
        </w:rPr>
        <w:t xml:space="preserve">Mag. (FH) Jürgen </w:t>
      </w:r>
      <w:proofErr w:type="spellStart"/>
      <w:r w:rsidRPr="003605BF">
        <w:rPr>
          <w:rFonts w:cstheme="minorHAnsi"/>
          <w:bCs/>
        </w:rPr>
        <w:t>Jungmair</w:t>
      </w:r>
      <w:proofErr w:type="spellEnd"/>
      <w:r w:rsidRPr="003605BF">
        <w:rPr>
          <w:rFonts w:cstheme="minorHAnsi"/>
          <w:b/>
          <w:bCs/>
          <w:u w:val="single"/>
        </w:rPr>
        <w:br/>
      </w:r>
      <w:r w:rsidRPr="003605BF">
        <w:rPr>
          <w:rFonts w:cstheme="minorHAnsi"/>
          <w:bCs/>
        </w:rPr>
        <w:t>Leitung Marketing International</w:t>
      </w:r>
      <w:r w:rsidRPr="003605BF">
        <w:rPr>
          <w:rFonts w:cstheme="minorHAnsi"/>
          <w:b/>
          <w:bCs/>
          <w:u w:val="single"/>
        </w:rPr>
        <w:br/>
      </w:r>
      <w:r w:rsidRPr="003605BF">
        <w:rPr>
          <w:rFonts w:cstheme="minorHAnsi"/>
          <w:bCs/>
        </w:rPr>
        <w:t>PREFA Aluminiumprodukte GmbH</w:t>
      </w:r>
      <w:r w:rsidRPr="003605BF">
        <w:rPr>
          <w:rFonts w:cstheme="minorHAnsi"/>
          <w:b/>
          <w:bCs/>
          <w:u w:val="single"/>
        </w:rPr>
        <w:br/>
      </w:r>
      <w:r w:rsidRPr="003605BF">
        <w:rPr>
          <w:rFonts w:cstheme="minorHAnsi"/>
          <w:bCs/>
        </w:rPr>
        <w:t xml:space="preserve">Werkstraße 1, A-3182 </w:t>
      </w:r>
      <w:proofErr w:type="spellStart"/>
      <w:r w:rsidRPr="003605BF">
        <w:rPr>
          <w:rFonts w:cstheme="minorHAnsi"/>
          <w:bCs/>
        </w:rPr>
        <w:t>Marktl</w:t>
      </w:r>
      <w:proofErr w:type="spellEnd"/>
      <w:r w:rsidRPr="003605BF">
        <w:rPr>
          <w:rFonts w:cstheme="minorHAnsi"/>
          <w:bCs/>
        </w:rPr>
        <w:t>/Lilienfeld</w:t>
      </w:r>
      <w:r w:rsidRPr="003605BF">
        <w:rPr>
          <w:rFonts w:cstheme="minorHAnsi"/>
          <w:b/>
          <w:bCs/>
          <w:u w:val="single"/>
        </w:rPr>
        <w:br/>
      </w:r>
      <w:r w:rsidRPr="003605BF">
        <w:rPr>
          <w:rFonts w:cstheme="minorHAnsi"/>
          <w:bCs/>
        </w:rPr>
        <w:t>T: +43 2762 502-801</w:t>
      </w:r>
      <w:r w:rsidR="0043317B">
        <w:rPr>
          <w:rFonts w:cstheme="minorHAnsi"/>
          <w:bCs/>
        </w:rPr>
        <w:br/>
      </w:r>
      <w:r w:rsidRPr="003605BF">
        <w:rPr>
          <w:rFonts w:cstheme="minorHAnsi"/>
          <w:bCs/>
        </w:rPr>
        <w:t>M: +43 664 965 46 70</w:t>
      </w:r>
      <w:r w:rsidR="0043317B">
        <w:rPr>
          <w:rFonts w:cstheme="minorHAnsi"/>
          <w:bCs/>
        </w:rPr>
        <w:br/>
      </w:r>
      <w:r w:rsidRPr="003605BF">
        <w:rPr>
          <w:rFonts w:cstheme="minorHAnsi"/>
          <w:bCs/>
        </w:rPr>
        <w:t>E: juergen.jungmair@prefa.com</w:t>
      </w:r>
    </w:p>
    <w:p w14:paraId="4ED83123" w14:textId="4C31908B" w:rsidR="00C51728" w:rsidRPr="008734BF" w:rsidRDefault="00733930" w:rsidP="00C51728">
      <w:pPr>
        <w:rPr>
          <w:rStyle w:val="Hyperlink"/>
          <w:rFonts w:asciiTheme="minorHAnsi" w:hAnsiTheme="minorHAnsi" w:cstheme="minorHAnsi"/>
          <w:bCs/>
          <w:lang w:val="de-AT"/>
        </w:rPr>
      </w:pPr>
      <w:hyperlink r:id="rId10" w:history="1">
        <w:r w:rsidR="00C51728" w:rsidRPr="008734BF">
          <w:rPr>
            <w:rStyle w:val="Hyperlink"/>
            <w:rFonts w:asciiTheme="minorHAnsi" w:hAnsiTheme="minorHAnsi" w:cstheme="minorHAnsi"/>
            <w:bCs/>
            <w:lang w:val="de-AT"/>
          </w:rPr>
          <w:t>https://www.prefa.at/</w:t>
        </w:r>
      </w:hyperlink>
    </w:p>
    <w:p w14:paraId="56E1F750" w14:textId="4CA05B8F" w:rsidR="00C51728" w:rsidRPr="007F3C4B" w:rsidRDefault="00C51728" w:rsidP="008734BF">
      <w:pPr>
        <w:spacing w:after="0"/>
        <w:rPr>
          <w:rFonts w:cstheme="minorHAnsi"/>
          <w:b/>
          <w:bCs/>
          <w:u w:val="single"/>
        </w:rPr>
      </w:pPr>
      <w:r w:rsidRPr="007F3C4B">
        <w:rPr>
          <w:rFonts w:cstheme="minorHAnsi"/>
          <w:b/>
          <w:bCs/>
          <w:u w:val="single"/>
        </w:rPr>
        <w:lastRenderedPageBreak/>
        <w:t xml:space="preserve">Presseinformationen Deutschland: </w:t>
      </w:r>
      <w:r>
        <w:rPr>
          <w:rFonts w:cstheme="minorHAnsi"/>
          <w:b/>
          <w:bCs/>
          <w:u w:val="single"/>
        </w:rPr>
        <w:br/>
      </w:r>
      <w:r w:rsidRPr="007F3C4B">
        <w:rPr>
          <w:rFonts w:cstheme="minorHAnsi"/>
          <w:bCs/>
        </w:rPr>
        <w:t>Alexandra Bendel-Doell</w:t>
      </w:r>
      <w:r w:rsidRPr="007F3C4B">
        <w:rPr>
          <w:rFonts w:cstheme="minorHAnsi"/>
          <w:bCs/>
        </w:rPr>
        <w:br/>
        <w:t>Leitung Marketing</w:t>
      </w:r>
      <w:r w:rsidRPr="007F3C4B">
        <w:rPr>
          <w:rFonts w:cstheme="minorHAnsi"/>
          <w:bCs/>
        </w:rPr>
        <w:br/>
        <w:t xml:space="preserve">PREFA GmbH </w:t>
      </w:r>
      <w:proofErr w:type="spellStart"/>
      <w:r w:rsidRPr="007F3C4B">
        <w:rPr>
          <w:rFonts w:cstheme="minorHAnsi"/>
          <w:bCs/>
        </w:rPr>
        <w:t>Alu-Dächer</w:t>
      </w:r>
      <w:proofErr w:type="spellEnd"/>
      <w:r w:rsidRPr="007F3C4B">
        <w:rPr>
          <w:rFonts w:cstheme="minorHAnsi"/>
          <w:bCs/>
        </w:rPr>
        <w:t xml:space="preserve"> und -Fassaden </w:t>
      </w:r>
      <w:r w:rsidRPr="007F3C4B">
        <w:rPr>
          <w:rFonts w:cstheme="minorHAnsi"/>
          <w:bCs/>
        </w:rPr>
        <w:br/>
        <w:t>Aluminiumstraße 2</w:t>
      </w:r>
      <w:r w:rsidR="007E0667">
        <w:rPr>
          <w:rFonts w:cstheme="minorHAnsi"/>
          <w:bCs/>
        </w:rPr>
        <w:t xml:space="preserve">, </w:t>
      </w:r>
      <w:r w:rsidRPr="007F3C4B">
        <w:rPr>
          <w:rFonts w:cstheme="minorHAnsi"/>
          <w:bCs/>
        </w:rPr>
        <w:t xml:space="preserve">D-98634 Wasungen </w:t>
      </w:r>
      <w:r w:rsidRPr="007F3C4B">
        <w:rPr>
          <w:rFonts w:cstheme="minorHAnsi"/>
          <w:bCs/>
        </w:rPr>
        <w:br/>
        <w:t>T: +49 36941 785 10</w:t>
      </w:r>
      <w:r w:rsidRPr="007F3C4B">
        <w:rPr>
          <w:rFonts w:cstheme="minorHAnsi"/>
          <w:bCs/>
        </w:rPr>
        <w:br/>
        <w:t xml:space="preserve">E: alexandra.bendel-doell@prefa.com </w:t>
      </w:r>
    </w:p>
    <w:p w14:paraId="35D99713" w14:textId="1F30CA62" w:rsidR="00C51728" w:rsidRPr="007F3C4B" w:rsidRDefault="00733930" w:rsidP="008734BF">
      <w:pPr>
        <w:spacing w:after="0" w:line="240" w:lineRule="auto"/>
        <w:rPr>
          <w:rFonts w:ascii="Times New Roman" w:eastAsia="Times New Roman" w:hAnsi="Times New Roman" w:cs="Times New Roman"/>
          <w:sz w:val="24"/>
          <w:szCs w:val="24"/>
          <w:lang w:val="en-US"/>
        </w:rPr>
      </w:pPr>
      <w:hyperlink r:id="rId11" w:history="1">
        <w:r w:rsidR="00C51728" w:rsidRPr="00FE3B0A">
          <w:rPr>
            <w:rStyle w:val="Hyperlink"/>
            <w:rFonts w:ascii="Calibri" w:eastAsia="Times New Roman" w:hAnsi="Calibri" w:cs="Calibri"/>
            <w:lang w:val="en-US"/>
          </w:rPr>
          <w:t>https://www.prefa.de/</w:t>
        </w:r>
      </w:hyperlink>
      <w:r w:rsidR="00C51728" w:rsidRPr="007F3C4B">
        <w:rPr>
          <w:rFonts w:ascii="Calibri" w:eastAsia="Times New Roman" w:hAnsi="Calibri" w:cs="Calibri"/>
          <w:color w:val="CC0000"/>
          <w:lang w:val="en-US"/>
        </w:rPr>
        <w:t xml:space="preserve"> </w:t>
      </w:r>
    </w:p>
    <w:p w14:paraId="104413F5" w14:textId="42A274ED" w:rsidR="004C1612" w:rsidRPr="00C51728" w:rsidRDefault="004C1612" w:rsidP="00C51728">
      <w:pPr>
        <w:rPr>
          <w:sz w:val="16"/>
          <w:szCs w:val="16"/>
          <w:lang w:val="en-US"/>
        </w:rPr>
      </w:pPr>
    </w:p>
    <w:sectPr w:rsidR="004C1612" w:rsidRPr="00C51728" w:rsidSect="003C57D6">
      <w:headerReference w:type="default" r:id="rId12"/>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BCFE61" w16cid:durableId="21583B5C"/>
  <w16cid:commentId w16cid:paraId="4078CBB2" w16cid:durableId="21583B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CE382" w14:textId="77777777" w:rsidR="00E621FE" w:rsidRDefault="00E621FE" w:rsidP="006F2311">
      <w:pPr>
        <w:spacing w:after="0" w:line="240" w:lineRule="auto"/>
      </w:pPr>
      <w:r>
        <w:separator/>
      </w:r>
    </w:p>
  </w:endnote>
  <w:endnote w:type="continuationSeparator" w:id="0">
    <w:p w14:paraId="155E491C" w14:textId="77777777" w:rsidR="00E621FE" w:rsidRDefault="00E621FE"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8E9BE" w14:textId="77777777" w:rsidR="00E621FE" w:rsidRDefault="00E621FE" w:rsidP="006F2311">
      <w:pPr>
        <w:spacing w:after="0" w:line="240" w:lineRule="auto"/>
      </w:pPr>
      <w:r>
        <w:separator/>
      </w:r>
    </w:p>
  </w:footnote>
  <w:footnote w:type="continuationSeparator" w:id="0">
    <w:p w14:paraId="69E5BCA8" w14:textId="77777777" w:rsidR="00E621FE" w:rsidRDefault="00E621FE"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A25C09" w:rsidRDefault="00A25C09">
    <w:pPr>
      <w:pStyle w:val="Kopfzeile"/>
    </w:pPr>
    <w:r>
      <w:rPr>
        <w:noProof/>
        <w:lang w:val="en-US" w:eastAsia="en-US"/>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4E7"/>
    <w:rsid w:val="00012058"/>
    <w:rsid w:val="00012BE8"/>
    <w:rsid w:val="00017261"/>
    <w:rsid w:val="0001737F"/>
    <w:rsid w:val="00017460"/>
    <w:rsid w:val="000203A9"/>
    <w:rsid w:val="000221A9"/>
    <w:rsid w:val="00023CF5"/>
    <w:rsid w:val="00025432"/>
    <w:rsid w:val="00034BE2"/>
    <w:rsid w:val="00035DB4"/>
    <w:rsid w:val="00040A1A"/>
    <w:rsid w:val="000461EB"/>
    <w:rsid w:val="00051B5B"/>
    <w:rsid w:val="00051EDD"/>
    <w:rsid w:val="0005284A"/>
    <w:rsid w:val="00057FA9"/>
    <w:rsid w:val="00060CFA"/>
    <w:rsid w:val="0006187D"/>
    <w:rsid w:val="00065934"/>
    <w:rsid w:val="00067D55"/>
    <w:rsid w:val="000710BD"/>
    <w:rsid w:val="00071482"/>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32FA"/>
    <w:rsid w:val="001274C2"/>
    <w:rsid w:val="001274F0"/>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44B2"/>
    <w:rsid w:val="001D5B3E"/>
    <w:rsid w:val="001E2A12"/>
    <w:rsid w:val="001E34E1"/>
    <w:rsid w:val="001E4CAC"/>
    <w:rsid w:val="001E5630"/>
    <w:rsid w:val="001E6855"/>
    <w:rsid w:val="001F25BA"/>
    <w:rsid w:val="001F5B4D"/>
    <w:rsid w:val="002030E4"/>
    <w:rsid w:val="00206536"/>
    <w:rsid w:val="00206C1E"/>
    <w:rsid w:val="00207B00"/>
    <w:rsid w:val="0021200F"/>
    <w:rsid w:val="002135A4"/>
    <w:rsid w:val="00224E0B"/>
    <w:rsid w:val="00224E63"/>
    <w:rsid w:val="00232FA7"/>
    <w:rsid w:val="00243A1A"/>
    <w:rsid w:val="00246B26"/>
    <w:rsid w:val="002501A6"/>
    <w:rsid w:val="0025592E"/>
    <w:rsid w:val="00256194"/>
    <w:rsid w:val="00256896"/>
    <w:rsid w:val="0026081C"/>
    <w:rsid w:val="00260A48"/>
    <w:rsid w:val="00260E41"/>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3A0C"/>
    <w:rsid w:val="00306AA8"/>
    <w:rsid w:val="00310219"/>
    <w:rsid w:val="00310994"/>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4D9D"/>
    <w:rsid w:val="003974F2"/>
    <w:rsid w:val="003A54D6"/>
    <w:rsid w:val="003A6A7C"/>
    <w:rsid w:val="003B1C18"/>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17322"/>
    <w:rsid w:val="0042136D"/>
    <w:rsid w:val="00421BCB"/>
    <w:rsid w:val="004242FF"/>
    <w:rsid w:val="00424782"/>
    <w:rsid w:val="00432A11"/>
    <w:rsid w:val="0043317B"/>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B5BCC"/>
    <w:rsid w:val="004C1612"/>
    <w:rsid w:val="004D1C70"/>
    <w:rsid w:val="004D7E60"/>
    <w:rsid w:val="004E0B91"/>
    <w:rsid w:val="004E1A9B"/>
    <w:rsid w:val="004E35B0"/>
    <w:rsid w:val="004F1F7D"/>
    <w:rsid w:val="004F55B2"/>
    <w:rsid w:val="004F5C23"/>
    <w:rsid w:val="004F68EA"/>
    <w:rsid w:val="00500FCA"/>
    <w:rsid w:val="00501259"/>
    <w:rsid w:val="005028DE"/>
    <w:rsid w:val="00505A68"/>
    <w:rsid w:val="00506BDE"/>
    <w:rsid w:val="005117F4"/>
    <w:rsid w:val="00514821"/>
    <w:rsid w:val="005159A7"/>
    <w:rsid w:val="005160B6"/>
    <w:rsid w:val="005174D6"/>
    <w:rsid w:val="00520C9D"/>
    <w:rsid w:val="00525D47"/>
    <w:rsid w:val="00535532"/>
    <w:rsid w:val="005362CE"/>
    <w:rsid w:val="00536898"/>
    <w:rsid w:val="00542BE4"/>
    <w:rsid w:val="00543307"/>
    <w:rsid w:val="005443F8"/>
    <w:rsid w:val="005448AD"/>
    <w:rsid w:val="00545687"/>
    <w:rsid w:val="00545D3B"/>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4AE4"/>
    <w:rsid w:val="005C6588"/>
    <w:rsid w:val="005C7A64"/>
    <w:rsid w:val="005D09A9"/>
    <w:rsid w:val="005D5D07"/>
    <w:rsid w:val="005D5EC9"/>
    <w:rsid w:val="005D7D3F"/>
    <w:rsid w:val="005E44AC"/>
    <w:rsid w:val="005F160F"/>
    <w:rsid w:val="005F4FF2"/>
    <w:rsid w:val="005F6FDE"/>
    <w:rsid w:val="0060083E"/>
    <w:rsid w:val="00603C28"/>
    <w:rsid w:val="00604BE7"/>
    <w:rsid w:val="00604F03"/>
    <w:rsid w:val="0061392A"/>
    <w:rsid w:val="0061768C"/>
    <w:rsid w:val="006223C0"/>
    <w:rsid w:val="00623A4A"/>
    <w:rsid w:val="006242B4"/>
    <w:rsid w:val="00624A86"/>
    <w:rsid w:val="00630068"/>
    <w:rsid w:val="00630F16"/>
    <w:rsid w:val="00631BDD"/>
    <w:rsid w:val="00631E0A"/>
    <w:rsid w:val="0063204B"/>
    <w:rsid w:val="00635C74"/>
    <w:rsid w:val="00635EB9"/>
    <w:rsid w:val="00637B42"/>
    <w:rsid w:val="00637EE6"/>
    <w:rsid w:val="00642383"/>
    <w:rsid w:val="00642E1C"/>
    <w:rsid w:val="006430B7"/>
    <w:rsid w:val="00644DAC"/>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81FE1"/>
    <w:rsid w:val="0068563C"/>
    <w:rsid w:val="00690161"/>
    <w:rsid w:val="006926AF"/>
    <w:rsid w:val="00694B8B"/>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21F8"/>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3930"/>
    <w:rsid w:val="00736A4B"/>
    <w:rsid w:val="00740D91"/>
    <w:rsid w:val="00746E6D"/>
    <w:rsid w:val="00753569"/>
    <w:rsid w:val="00754705"/>
    <w:rsid w:val="0076081B"/>
    <w:rsid w:val="00761989"/>
    <w:rsid w:val="00761CB7"/>
    <w:rsid w:val="00765531"/>
    <w:rsid w:val="007666B1"/>
    <w:rsid w:val="00777972"/>
    <w:rsid w:val="0078735C"/>
    <w:rsid w:val="00787E3A"/>
    <w:rsid w:val="00787EA5"/>
    <w:rsid w:val="007915F4"/>
    <w:rsid w:val="007954BA"/>
    <w:rsid w:val="007B019B"/>
    <w:rsid w:val="007B0380"/>
    <w:rsid w:val="007B4A1B"/>
    <w:rsid w:val="007B7148"/>
    <w:rsid w:val="007B7619"/>
    <w:rsid w:val="007C06BE"/>
    <w:rsid w:val="007C0EBA"/>
    <w:rsid w:val="007C2DD6"/>
    <w:rsid w:val="007C7988"/>
    <w:rsid w:val="007E0667"/>
    <w:rsid w:val="007E54A0"/>
    <w:rsid w:val="007F1BC7"/>
    <w:rsid w:val="007F5BAE"/>
    <w:rsid w:val="00801088"/>
    <w:rsid w:val="00802EE8"/>
    <w:rsid w:val="00810589"/>
    <w:rsid w:val="00813713"/>
    <w:rsid w:val="008225FB"/>
    <w:rsid w:val="0082281D"/>
    <w:rsid w:val="00823F24"/>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734BF"/>
    <w:rsid w:val="0088020F"/>
    <w:rsid w:val="0088562F"/>
    <w:rsid w:val="0088756C"/>
    <w:rsid w:val="00890506"/>
    <w:rsid w:val="00891604"/>
    <w:rsid w:val="008A0C38"/>
    <w:rsid w:val="008A1926"/>
    <w:rsid w:val="008A4F53"/>
    <w:rsid w:val="008A7422"/>
    <w:rsid w:val="008B09F2"/>
    <w:rsid w:val="008B202D"/>
    <w:rsid w:val="008B3027"/>
    <w:rsid w:val="008B5BF5"/>
    <w:rsid w:val="008B5FEC"/>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255"/>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86162"/>
    <w:rsid w:val="00994054"/>
    <w:rsid w:val="00994297"/>
    <w:rsid w:val="00996F80"/>
    <w:rsid w:val="009976DE"/>
    <w:rsid w:val="009A1A18"/>
    <w:rsid w:val="009A1CD9"/>
    <w:rsid w:val="009A2001"/>
    <w:rsid w:val="009A362E"/>
    <w:rsid w:val="009A516C"/>
    <w:rsid w:val="009A6CC4"/>
    <w:rsid w:val="009B10B8"/>
    <w:rsid w:val="009B4423"/>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E6A"/>
    <w:rsid w:val="009F26A4"/>
    <w:rsid w:val="009F2D65"/>
    <w:rsid w:val="009F6CB8"/>
    <w:rsid w:val="00A00155"/>
    <w:rsid w:val="00A00ED0"/>
    <w:rsid w:val="00A0388A"/>
    <w:rsid w:val="00A03A61"/>
    <w:rsid w:val="00A052FE"/>
    <w:rsid w:val="00A11C7B"/>
    <w:rsid w:val="00A145E9"/>
    <w:rsid w:val="00A160F1"/>
    <w:rsid w:val="00A17EA4"/>
    <w:rsid w:val="00A24BF4"/>
    <w:rsid w:val="00A25C09"/>
    <w:rsid w:val="00A262FC"/>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9055C"/>
    <w:rsid w:val="00B95593"/>
    <w:rsid w:val="00B96ED4"/>
    <w:rsid w:val="00BA12BC"/>
    <w:rsid w:val="00BA1E8A"/>
    <w:rsid w:val="00BA3852"/>
    <w:rsid w:val="00BA56A0"/>
    <w:rsid w:val="00BA622B"/>
    <w:rsid w:val="00BA68A7"/>
    <w:rsid w:val="00BA7E3E"/>
    <w:rsid w:val="00BC3AF5"/>
    <w:rsid w:val="00BD3135"/>
    <w:rsid w:val="00BD4701"/>
    <w:rsid w:val="00BE09FB"/>
    <w:rsid w:val="00BE3E1B"/>
    <w:rsid w:val="00BE3F5D"/>
    <w:rsid w:val="00BE7E1F"/>
    <w:rsid w:val="00BF0E72"/>
    <w:rsid w:val="00BF0F85"/>
    <w:rsid w:val="00BF39DC"/>
    <w:rsid w:val="00BF5F98"/>
    <w:rsid w:val="00C00875"/>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5D72"/>
    <w:rsid w:val="00C8746F"/>
    <w:rsid w:val="00C925E2"/>
    <w:rsid w:val="00C94BFE"/>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31E8"/>
    <w:rsid w:val="00CF6936"/>
    <w:rsid w:val="00CF7CE6"/>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A29"/>
    <w:rsid w:val="00D47C21"/>
    <w:rsid w:val="00D52A7A"/>
    <w:rsid w:val="00D54F9D"/>
    <w:rsid w:val="00D57A52"/>
    <w:rsid w:val="00D623E1"/>
    <w:rsid w:val="00D62D8F"/>
    <w:rsid w:val="00D66FBB"/>
    <w:rsid w:val="00D6749D"/>
    <w:rsid w:val="00D70B21"/>
    <w:rsid w:val="00D70B93"/>
    <w:rsid w:val="00D76825"/>
    <w:rsid w:val="00D7784C"/>
    <w:rsid w:val="00D806F5"/>
    <w:rsid w:val="00D80810"/>
    <w:rsid w:val="00D82234"/>
    <w:rsid w:val="00D90907"/>
    <w:rsid w:val="00D91B82"/>
    <w:rsid w:val="00D95DB5"/>
    <w:rsid w:val="00DA20CE"/>
    <w:rsid w:val="00DA689F"/>
    <w:rsid w:val="00DB07F6"/>
    <w:rsid w:val="00DB0F80"/>
    <w:rsid w:val="00DB404C"/>
    <w:rsid w:val="00DC28E7"/>
    <w:rsid w:val="00DC3C34"/>
    <w:rsid w:val="00DC3E80"/>
    <w:rsid w:val="00DC5465"/>
    <w:rsid w:val="00DC74AA"/>
    <w:rsid w:val="00DD5C8B"/>
    <w:rsid w:val="00DD6E73"/>
    <w:rsid w:val="00DE0EBE"/>
    <w:rsid w:val="00DE21C0"/>
    <w:rsid w:val="00DE38E0"/>
    <w:rsid w:val="00DE3E80"/>
    <w:rsid w:val="00DE4B27"/>
    <w:rsid w:val="00DE5EA4"/>
    <w:rsid w:val="00DE6350"/>
    <w:rsid w:val="00DF10E4"/>
    <w:rsid w:val="00DF1B94"/>
    <w:rsid w:val="00DF20D2"/>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1893"/>
    <w:rsid w:val="00E621FE"/>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F017B"/>
    <w:rsid w:val="00EF0491"/>
    <w:rsid w:val="00EF25DA"/>
    <w:rsid w:val="00EF473B"/>
    <w:rsid w:val="00EF6703"/>
    <w:rsid w:val="00F01637"/>
    <w:rsid w:val="00F0256F"/>
    <w:rsid w:val="00F049F0"/>
    <w:rsid w:val="00F058D9"/>
    <w:rsid w:val="00F07533"/>
    <w:rsid w:val="00F1161D"/>
    <w:rsid w:val="00F11B39"/>
    <w:rsid w:val="00F14B1E"/>
    <w:rsid w:val="00F23408"/>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3AD"/>
    <w:rsid w:val="00FB7D6B"/>
    <w:rsid w:val="00FC1A24"/>
    <w:rsid w:val="00FC2175"/>
    <w:rsid w:val="00FC5D24"/>
    <w:rsid w:val="00FC5E22"/>
    <w:rsid w:val="00FE0126"/>
    <w:rsid w:val="00FE0E44"/>
    <w:rsid w:val="00FE23BB"/>
    <w:rsid w:val="00FE3B0A"/>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efa.de/"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www.prefa.a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1B6348AF384747B54D359CDCDF6BC0" ma:contentTypeVersion="11" ma:contentTypeDescription="Ein neues Dokument erstellen." ma:contentTypeScope="" ma:versionID="c27d91d705d37ad71468d9582b2e291b">
  <xsd:schema xmlns:xsd="http://www.w3.org/2001/XMLSchema" xmlns:xs="http://www.w3.org/2001/XMLSchema" xmlns:p="http://schemas.microsoft.com/office/2006/metadata/properties" xmlns:ns3="a71ad211-8add-4daa-acc2-40b31777412b" xmlns:ns4="3857107e-6549-4cfa-b07d-5517617631d6" targetNamespace="http://schemas.microsoft.com/office/2006/metadata/properties" ma:root="true" ma:fieldsID="e93f91d4e4ca4e899fb06a12f7a97962" ns3:_="" ns4:_="">
    <xsd:import namespace="a71ad211-8add-4daa-acc2-40b31777412b"/>
    <xsd:import namespace="3857107e-6549-4cfa-b07d-5517617631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ad211-8add-4daa-acc2-40b31777412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7107e-6549-4cfa-b07d-5517617631d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E54E6-AAF5-403E-B719-2D099EEB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ad211-8add-4daa-acc2-40b31777412b"/>
    <ds:schemaRef ds:uri="3857107e-6549-4cfa-b07d-551761763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C17FA-FE53-449D-BE43-FCC93EB07DF2}">
  <ds:schemaRefs>
    <ds:schemaRef ds:uri="http://schemas.microsoft.com/sharepoint/v3/contenttype/forms"/>
  </ds:schemaRefs>
</ds:datastoreItem>
</file>

<file path=customXml/itemProps3.xml><?xml version="1.0" encoding="utf-8"?>
<ds:datastoreItem xmlns:ds="http://schemas.openxmlformats.org/officeDocument/2006/customXml" ds:itemID="{172C4E0E-E7DB-4B8B-BED5-AEAF3086818F}">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857107e-6549-4cfa-b07d-5517617631d6"/>
    <ds:schemaRef ds:uri="a71ad211-8add-4daa-acc2-40b31777412b"/>
    <ds:schemaRef ds:uri="http://www.w3.org/XML/1998/namespace"/>
    <ds:schemaRef ds:uri="http://purl.org/dc/dcmitype/"/>
  </ds:schemaRefs>
</ds:datastoreItem>
</file>

<file path=customXml/itemProps4.xml><?xml version="1.0" encoding="utf-8"?>
<ds:datastoreItem xmlns:ds="http://schemas.openxmlformats.org/officeDocument/2006/customXml" ds:itemID="{0344C69E-3998-46CC-A054-27872AA0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Obernberger Angela</cp:lastModifiedBy>
  <cp:revision>4</cp:revision>
  <cp:lastPrinted>2019-10-22T11:59:00Z</cp:lastPrinted>
  <dcterms:created xsi:type="dcterms:W3CDTF">2019-10-22T11:58:00Z</dcterms:created>
  <dcterms:modified xsi:type="dcterms:W3CDTF">2019-12-02T08:26:00Z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0x010100691B6348AF384747B54D359CDCDF6BC0</vt:lpwstr>
  </property>
</Properties>
</file>