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6A3A802B" w:rsidR="006F2311" w:rsidRPr="00F578AC" w:rsidRDefault="009C78E4" w:rsidP="006F2311">
      <w:pPr>
        <w:pBdr>
          <w:bottom w:val="single" w:sz="6" w:space="0" w:color="auto"/>
        </w:pBdr>
        <w:spacing w:line="329"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6E0210">
        <w:rPr>
          <w:b/>
          <w:sz w:val="28"/>
          <w:lang w:val="de-AT"/>
        </w:rPr>
        <w:t>März</w:t>
      </w:r>
      <w:r w:rsidR="001274F0">
        <w:rPr>
          <w:b/>
          <w:sz w:val="28"/>
          <w:lang w:val="de-AT"/>
        </w:rPr>
        <w:t xml:space="preserve"> </w:t>
      </w:r>
      <w:r w:rsidR="00DE22BC">
        <w:rPr>
          <w:b/>
          <w:sz w:val="28"/>
          <w:lang w:val="de-AT"/>
        </w:rPr>
        <w:t>2020</w:t>
      </w:r>
    </w:p>
    <w:p w14:paraId="16570A1F" w14:textId="77777777" w:rsidR="00150E15" w:rsidRDefault="00150E15" w:rsidP="00150E15">
      <w:pPr>
        <w:autoSpaceDE w:val="0"/>
        <w:autoSpaceDN w:val="0"/>
        <w:adjustRightInd w:val="0"/>
        <w:spacing w:after="0"/>
        <w:jc w:val="both"/>
        <w:rPr>
          <w:rFonts w:ascii="Slimbach LT" w:hAnsi="Slimbach LT"/>
          <w:b/>
          <w:bCs/>
          <w:sz w:val="36"/>
          <w:lang w:val="de-AT"/>
        </w:rPr>
      </w:pPr>
    </w:p>
    <w:p w14:paraId="6A006A6E" w14:textId="49DFD4DD" w:rsidR="00150E15" w:rsidRPr="00150E15" w:rsidRDefault="0061682D" w:rsidP="00334105">
      <w:pPr>
        <w:autoSpaceDE w:val="0"/>
        <w:autoSpaceDN w:val="0"/>
        <w:adjustRightInd w:val="0"/>
        <w:spacing w:after="0" w:line="240" w:lineRule="auto"/>
        <w:jc w:val="both"/>
        <w:rPr>
          <w:rFonts w:ascii="Slimbach LT" w:hAnsi="Slimbach LT"/>
          <w:b/>
          <w:bCs/>
          <w:sz w:val="36"/>
          <w:lang w:val="de-AT"/>
        </w:rPr>
      </w:pPr>
      <w:r>
        <w:rPr>
          <w:rFonts w:ascii="Slimbach LT" w:hAnsi="Slimbach LT"/>
          <w:b/>
          <w:bCs/>
          <w:sz w:val="36"/>
          <w:lang w:val="de-AT"/>
        </w:rPr>
        <w:t>Buntes Campusherz:</w:t>
      </w:r>
      <w:r w:rsidR="00334105">
        <w:rPr>
          <w:rFonts w:ascii="Slimbach LT" w:hAnsi="Slimbach LT"/>
          <w:b/>
          <w:bCs/>
          <w:sz w:val="36"/>
          <w:lang w:val="de-AT"/>
        </w:rPr>
        <w:t xml:space="preserve"> “</w:t>
      </w:r>
      <w:proofErr w:type="spellStart"/>
      <w:r>
        <w:rPr>
          <w:rFonts w:ascii="Slimbach LT" w:hAnsi="Slimbach LT"/>
          <w:b/>
          <w:bCs/>
          <w:sz w:val="36"/>
          <w:lang w:val="de-AT"/>
        </w:rPr>
        <w:t>hammeskrause</w:t>
      </w:r>
      <w:proofErr w:type="spellEnd"/>
      <w:r w:rsidR="00334105">
        <w:rPr>
          <w:rFonts w:ascii="Slimbach LT" w:hAnsi="Slimbach LT"/>
          <w:b/>
          <w:bCs/>
          <w:sz w:val="36"/>
        </w:rPr>
        <w:t xml:space="preserve"> </w:t>
      </w:r>
      <w:proofErr w:type="spellStart"/>
      <w:r w:rsidR="00334105">
        <w:rPr>
          <w:rFonts w:ascii="Slimbach LT" w:hAnsi="Slimbach LT"/>
          <w:b/>
          <w:bCs/>
          <w:sz w:val="36"/>
        </w:rPr>
        <w:t>architekten</w:t>
      </w:r>
      <w:proofErr w:type="spellEnd"/>
      <w:r w:rsidR="00334105">
        <w:rPr>
          <w:rFonts w:ascii="Slimbach LT" w:hAnsi="Slimbach LT"/>
          <w:b/>
          <w:bCs/>
          <w:sz w:val="36"/>
        </w:rPr>
        <w:t>“</w:t>
      </w:r>
      <w:r>
        <w:rPr>
          <w:rFonts w:ascii="Slimbach LT" w:hAnsi="Slimbach LT"/>
          <w:b/>
          <w:bCs/>
          <w:sz w:val="36"/>
          <w:lang w:val="de-AT"/>
        </w:rPr>
        <w:t xml:space="preserve"> gestalten</w:t>
      </w:r>
      <w:r w:rsidR="00334105">
        <w:rPr>
          <w:rFonts w:ascii="Slimbach LT" w:hAnsi="Slimbach LT"/>
          <w:b/>
          <w:bCs/>
          <w:sz w:val="36"/>
          <w:lang w:val="de-AT"/>
        </w:rPr>
        <w:t xml:space="preserve"> </w:t>
      </w:r>
      <w:r>
        <w:rPr>
          <w:rFonts w:ascii="Slimbach LT" w:hAnsi="Slimbach LT"/>
          <w:b/>
          <w:bCs/>
          <w:sz w:val="36"/>
          <w:lang w:val="de-AT"/>
        </w:rPr>
        <w:t>mit Schülern Mensa-Gebäude</w:t>
      </w:r>
    </w:p>
    <w:p w14:paraId="49425BC1" w14:textId="77777777" w:rsidR="00150E15" w:rsidRDefault="00150E15" w:rsidP="00334105">
      <w:pPr>
        <w:spacing w:line="240" w:lineRule="auto"/>
        <w:rPr>
          <w:lang w:val="de-AT"/>
        </w:rPr>
      </w:pPr>
    </w:p>
    <w:p w14:paraId="53FC57D8" w14:textId="2AF601AC" w:rsidR="006E0210" w:rsidRPr="0061682D" w:rsidRDefault="00F14B1E" w:rsidP="0061682D">
      <w:pPr>
        <w:rPr>
          <w:lang w:val="de-AT"/>
        </w:rPr>
      </w:pPr>
      <w:r>
        <w:rPr>
          <w:lang w:val="de-AT"/>
        </w:rPr>
        <w:t>Marktl/Wasungen –</w:t>
      </w:r>
      <w:r w:rsidR="00150E15" w:rsidRPr="00892253">
        <w:rPr>
          <w:lang w:val="de-AT"/>
        </w:rPr>
        <w:t xml:space="preserve"> </w:t>
      </w:r>
      <w:r w:rsidR="0061682D">
        <w:rPr>
          <w:lang w:val="de-AT"/>
        </w:rPr>
        <w:t>D</w:t>
      </w:r>
      <w:r w:rsidR="0061682D" w:rsidRPr="0061682D">
        <w:rPr>
          <w:lang w:val="de-AT"/>
        </w:rPr>
        <w:t xml:space="preserve">ie Architekten von </w:t>
      </w:r>
      <w:proofErr w:type="spellStart"/>
      <w:r w:rsidR="0061682D" w:rsidRPr="0061682D">
        <w:rPr>
          <w:lang w:val="de-AT"/>
        </w:rPr>
        <w:t>hammeskrause</w:t>
      </w:r>
      <w:proofErr w:type="spellEnd"/>
      <w:r w:rsidR="0061682D" w:rsidRPr="0061682D">
        <w:rPr>
          <w:lang w:val="de-AT"/>
        </w:rPr>
        <w:t xml:space="preserve"> </w:t>
      </w:r>
      <w:proofErr w:type="spellStart"/>
      <w:r w:rsidR="0061682D" w:rsidRPr="0061682D">
        <w:rPr>
          <w:lang w:val="de-AT"/>
        </w:rPr>
        <w:t>architekten</w:t>
      </w:r>
      <w:proofErr w:type="spellEnd"/>
      <w:r w:rsidR="0061682D" w:rsidRPr="0061682D">
        <w:rPr>
          <w:lang w:val="de-AT"/>
        </w:rPr>
        <w:t xml:space="preserve"> sind neue Wege gegangen, um </w:t>
      </w:r>
      <w:proofErr w:type="spellStart"/>
      <w:r w:rsidR="0061682D" w:rsidRPr="0061682D">
        <w:rPr>
          <w:lang w:val="de-AT"/>
        </w:rPr>
        <w:t>für</w:t>
      </w:r>
      <w:proofErr w:type="spellEnd"/>
      <w:r w:rsidR="0061682D" w:rsidRPr="0061682D">
        <w:rPr>
          <w:lang w:val="de-AT"/>
        </w:rPr>
        <w:t xml:space="preserve"> zwei Schulen im Stuttgarter Stadtteil </w:t>
      </w:r>
      <w:proofErr w:type="spellStart"/>
      <w:r w:rsidR="0061682D" w:rsidRPr="0061682D">
        <w:rPr>
          <w:lang w:val="de-AT"/>
        </w:rPr>
        <w:t>Möhringen</w:t>
      </w:r>
      <w:proofErr w:type="spellEnd"/>
      <w:r w:rsidR="0061682D" w:rsidRPr="0061682D">
        <w:rPr>
          <w:lang w:val="de-AT"/>
        </w:rPr>
        <w:t xml:space="preserve"> eine Mensa zu gestalten. </w:t>
      </w:r>
      <w:r w:rsidR="0061682D">
        <w:rPr>
          <w:lang w:val="de-AT"/>
        </w:rPr>
        <w:t>Sie haben gemeinsam mit den Schüler</w:t>
      </w:r>
      <w:r w:rsidR="00FC65C6">
        <w:rPr>
          <w:lang w:val="de-AT"/>
        </w:rPr>
        <w:t>n</w:t>
      </w:r>
      <w:r w:rsidR="0061682D">
        <w:rPr>
          <w:lang w:val="de-AT"/>
        </w:rPr>
        <w:t xml:space="preserve"> ein kunterbun</w:t>
      </w:r>
      <w:r w:rsidR="00FE5A84">
        <w:rPr>
          <w:lang w:val="de-AT"/>
        </w:rPr>
        <w:t>t</w:t>
      </w:r>
      <w:r w:rsidR="0061682D">
        <w:rPr>
          <w:lang w:val="de-AT"/>
        </w:rPr>
        <w:t xml:space="preserve">es Campusherz entwickelt. </w:t>
      </w:r>
      <w:r w:rsidR="006E0210" w:rsidRPr="0061682D">
        <w:rPr>
          <w:lang w:val="de-AT"/>
        </w:rPr>
        <w:t xml:space="preserve">Das gesamte Schulareal war </w:t>
      </w:r>
      <w:r w:rsidR="0061682D">
        <w:rPr>
          <w:lang w:val="de-AT"/>
        </w:rPr>
        <w:t>bis dahin</w:t>
      </w:r>
      <w:r w:rsidR="006E0210" w:rsidRPr="0061682D">
        <w:rPr>
          <w:lang w:val="de-AT"/>
        </w:rPr>
        <w:t xml:space="preserve"> vom Charme der zwei </w:t>
      </w:r>
      <w:proofErr w:type="spellStart"/>
      <w:r w:rsidR="006E0210" w:rsidRPr="0061682D">
        <w:rPr>
          <w:lang w:val="de-AT"/>
        </w:rPr>
        <w:t>Gebäude</w:t>
      </w:r>
      <w:proofErr w:type="spellEnd"/>
      <w:r w:rsidR="006E0210" w:rsidRPr="0061682D">
        <w:rPr>
          <w:lang w:val="de-AT"/>
        </w:rPr>
        <w:t xml:space="preserve"> aus den 1960er-Jahren</w:t>
      </w:r>
      <w:r w:rsidR="00FC65C6">
        <w:rPr>
          <w:lang w:val="de-AT"/>
        </w:rPr>
        <w:t xml:space="preserve"> geprägt:</w:t>
      </w:r>
      <w:r w:rsidR="0061682D">
        <w:rPr>
          <w:lang w:val="de-AT"/>
        </w:rPr>
        <w:t xml:space="preserve"> Zweckbauten mit viel Beton und einem </w:t>
      </w:r>
      <w:r w:rsidR="006E0210" w:rsidRPr="0061682D">
        <w:rPr>
          <w:lang w:val="de-AT"/>
        </w:rPr>
        <w:t xml:space="preserve">Flachdach. </w:t>
      </w:r>
      <w:r w:rsidR="0061682D">
        <w:rPr>
          <w:lang w:val="de-AT"/>
        </w:rPr>
        <w:t>N</w:t>
      </w:r>
      <w:r w:rsidR="006E0210" w:rsidRPr="0061682D">
        <w:rPr>
          <w:lang w:val="de-AT"/>
        </w:rPr>
        <w:t xml:space="preserve">achdem </w:t>
      </w:r>
      <w:r w:rsidR="0061682D">
        <w:rPr>
          <w:lang w:val="de-AT"/>
        </w:rPr>
        <w:t>die</w:t>
      </w:r>
      <w:r w:rsidR="006E0210" w:rsidRPr="0061682D">
        <w:rPr>
          <w:lang w:val="de-AT"/>
        </w:rPr>
        <w:t xml:space="preserve"> </w:t>
      </w:r>
      <w:proofErr w:type="spellStart"/>
      <w:r w:rsidR="006E0210" w:rsidRPr="0061682D">
        <w:rPr>
          <w:lang w:val="de-AT"/>
        </w:rPr>
        <w:t>Baukörperfigur</w:t>
      </w:r>
      <w:proofErr w:type="spellEnd"/>
      <w:r w:rsidR="006E0210" w:rsidRPr="0061682D">
        <w:rPr>
          <w:lang w:val="de-AT"/>
        </w:rPr>
        <w:t xml:space="preserve"> </w:t>
      </w:r>
      <w:r w:rsidR="0061682D">
        <w:rPr>
          <w:lang w:val="de-AT"/>
        </w:rPr>
        <w:t xml:space="preserve">für die Mensa </w:t>
      </w:r>
      <w:r w:rsidR="006E0210" w:rsidRPr="0061682D">
        <w:rPr>
          <w:lang w:val="de-AT"/>
        </w:rPr>
        <w:t>gefunden war</w:t>
      </w:r>
      <w:r w:rsidR="0061682D">
        <w:rPr>
          <w:lang w:val="de-AT"/>
        </w:rPr>
        <w:t xml:space="preserve">, haben sie die Schüler in die </w:t>
      </w:r>
      <w:r w:rsidR="00FC65C6">
        <w:rPr>
          <w:lang w:val="de-AT"/>
        </w:rPr>
        <w:t>Gestaltung</w:t>
      </w:r>
      <w:r w:rsidR="0061682D">
        <w:rPr>
          <w:lang w:val="de-AT"/>
        </w:rPr>
        <w:t xml:space="preserve"> mit eingebunden. </w:t>
      </w:r>
      <w:r w:rsidR="006E0210" w:rsidRPr="0061682D">
        <w:rPr>
          <w:lang w:val="de-AT"/>
        </w:rPr>
        <w:t xml:space="preserve">Schulverwaltungsamt, Hochbauamt und die Lehrer der Schulen </w:t>
      </w:r>
      <w:proofErr w:type="spellStart"/>
      <w:r w:rsidR="006E0210" w:rsidRPr="0061682D">
        <w:rPr>
          <w:lang w:val="de-AT"/>
        </w:rPr>
        <w:t>unterstützten</w:t>
      </w:r>
      <w:proofErr w:type="spellEnd"/>
      <w:r w:rsidR="006E0210" w:rsidRPr="0061682D">
        <w:rPr>
          <w:lang w:val="de-AT"/>
        </w:rPr>
        <w:t xml:space="preserve"> den mutigen und </w:t>
      </w:r>
      <w:proofErr w:type="spellStart"/>
      <w:r w:rsidR="006E0210" w:rsidRPr="0061682D">
        <w:rPr>
          <w:lang w:val="de-AT"/>
        </w:rPr>
        <w:t>außergewöhnlichen</w:t>
      </w:r>
      <w:proofErr w:type="spellEnd"/>
      <w:r w:rsidR="006E0210" w:rsidRPr="0061682D">
        <w:rPr>
          <w:lang w:val="de-AT"/>
        </w:rPr>
        <w:t xml:space="preserve"> Weg</w:t>
      </w:r>
      <w:r w:rsidR="0061682D">
        <w:rPr>
          <w:lang w:val="de-AT"/>
        </w:rPr>
        <w:t>.</w:t>
      </w:r>
    </w:p>
    <w:p w14:paraId="4305BE6B" w14:textId="338D35B5" w:rsidR="006E0210" w:rsidRPr="0061682D" w:rsidRDefault="006E0210" w:rsidP="0061682D">
      <w:pPr>
        <w:rPr>
          <w:lang w:val="de-AT"/>
        </w:rPr>
      </w:pPr>
      <w:r w:rsidRPr="0061682D">
        <w:rPr>
          <w:lang w:val="de-AT"/>
        </w:rPr>
        <w:t xml:space="preserve">„Wir </w:t>
      </w:r>
      <w:proofErr w:type="spellStart"/>
      <w:r w:rsidRPr="0061682D">
        <w:rPr>
          <w:lang w:val="de-AT"/>
        </w:rPr>
        <w:t>nähern</w:t>
      </w:r>
      <w:proofErr w:type="spellEnd"/>
      <w:r w:rsidRPr="0061682D">
        <w:rPr>
          <w:lang w:val="de-AT"/>
        </w:rPr>
        <w:t xml:space="preserve"> uns den Aufgaben immer von einer gewissen Entfernung bzw. Abstraktion. Von der Weltkugel zum Kontinent, zum Land, zur Stadt, zum Viertel, zur Straße</w:t>
      </w:r>
      <w:r w:rsidR="00DE2D69" w:rsidRPr="0061682D">
        <w:rPr>
          <w:lang w:val="de-AT"/>
        </w:rPr>
        <w:t>“</w:t>
      </w:r>
      <w:r w:rsidRPr="0061682D">
        <w:rPr>
          <w:lang w:val="de-AT"/>
        </w:rPr>
        <w:t xml:space="preserve">, beschreibt </w:t>
      </w:r>
      <w:r w:rsidR="0061682D">
        <w:rPr>
          <w:lang w:val="de-AT"/>
        </w:rPr>
        <w:t xml:space="preserve">Nils Krause </w:t>
      </w:r>
      <w:r w:rsidRPr="0061682D">
        <w:rPr>
          <w:lang w:val="de-AT"/>
        </w:rPr>
        <w:t xml:space="preserve">die Herangehensweise seines </w:t>
      </w:r>
      <w:proofErr w:type="spellStart"/>
      <w:r w:rsidRPr="0061682D">
        <w:rPr>
          <w:lang w:val="de-AT"/>
        </w:rPr>
        <w:t>Büros</w:t>
      </w:r>
      <w:proofErr w:type="spellEnd"/>
      <w:r w:rsidRPr="0061682D">
        <w:rPr>
          <w:lang w:val="de-AT"/>
        </w:rPr>
        <w:t xml:space="preserve">. Die Mensa war eingangs eine „sensible Situation“, da beide Schulen mit ihren unterschiedlichen </w:t>
      </w:r>
      <w:proofErr w:type="spellStart"/>
      <w:r w:rsidRPr="0061682D">
        <w:rPr>
          <w:lang w:val="de-AT"/>
        </w:rPr>
        <w:t>Schülern</w:t>
      </w:r>
      <w:proofErr w:type="spellEnd"/>
      <w:r w:rsidRPr="0061682D">
        <w:rPr>
          <w:lang w:val="de-AT"/>
        </w:rPr>
        <w:t xml:space="preserve"> und Ausrichtungen </w:t>
      </w:r>
      <w:proofErr w:type="spellStart"/>
      <w:r w:rsidRPr="0061682D">
        <w:rPr>
          <w:lang w:val="de-AT"/>
        </w:rPr>
        <w:t>berücksichtigt</w:t>
      </w:r>
      <w:proofErr w:type="spellEnd"/>
      <w:r w:rsidRPr="0061682D">
        <w:rPr>
          <w:lang w:val="de-AT"/>
        </w:rPr>
        <w:t xml:space="preserve"> werden mussten. Die Vision des Projektleiters </w:t>
      </w:r>
      <w:proofErr w:type="spellStart"/>
      <w:r w:rsidRPr="0061682D">
        <w:rPr>
          <w:lang w:val="de-AT"/>
        </w:rPr>
        <w:t>Joep</w:t>
      </w:r>
      <w:proofErr w:type="spellEnd"/>
      <w:r w:rsidRPr="0061682D">
        <w:rPr>
          <w:lang w:val="de-AT"/>
        </w:rPr>
        <w:t xml:space="preserve"> </w:t>
      </w:r>
      <w:proofErr w:type="spellStart"/>
      <w:r w:rsidRPr="0061682D">
        <w:rPr>
          <w:lang w:val="de-AT"/>
        </w:rPr>
        <w:t>Kuys</w:t>
      </w:r>
      <w:proofErr w:type="spellEnd"/>
      <w:r w:rsidRPr="0061682D">
        <w:rPr>
          <w:lang w:val="de-AT"/>
        </w:rPr>
        <w:t xml:space="preserve"> war: „Wir wollten ein Campusherz gestalten, das </w:t>
      </w:r>
      <w:proofErr w:type="spellStart"/>
      <w:r w:rsidRPr="0061682D">
        <w:rPr>
          <w:lang w:val="de-AT"/>
        </w:rPr>
        <w:t>für</w:t>
      </w:r>
      <w:proofErr w:type="spellEnd"/>
      <w:r w:rsidRPr="0061682D">
        <w:rPr>
          <w:lang w:val="de-AT"/>
        </w:rPr>
        <w:t xml:space="preserve"> alle </w:t>
      </w:r>
      <w:proofErr w:type="spellStart"/>
      <w:r w:rsidRPr="0061682D">
        <w:rPr>
          <w:lang w:val="de-AT"/>
        </w:rPr>
        <w:t>Schüler</w:t>
      </w:r>
      <w:proofErr w:type="spellEnd"/>
      <w:r w:rsidRPr="0061682D">
        <w:rPr>
          <w:lang w:val="de-AT"/>
        </w:rPr>
        <w:t xml:space="preserve"> </w:t>
      </w:r>
      <w:proofErr w:type="spellStart"/>
      <w:r w:rsidRPr="0061682D">
        <w:rPr>
          <w:lang w:val="de-AT"/>
        </w:rPr>
        <w:t>schlägt</w:t>
      </w:r>
      <w:proofErr w:type="spellEnd"/>
      <w:r w:rsidRPr="0061682D">
        <w:rPr>
          <w:lang w:val="de-AT"/>
        </w:rPr>
        <w:t xml:space="preserve">. Einen großen, zentralen, zum Schulhof offenen Raum, eingebunden in die </w:t>
      </w:r>
      <w:proofErr w:type="spellStart"/>
      <w:r w:rsidRPr="0061682D">
        <w:rPr>
          <w:lang w:val="de-AT"/>
        </w:rPr>
        <w:t>Grünflächen</w:t>
      </w:r>
      <w:proofErr w:type="spellEnd"/>
      <w:r w:rsidRPr="0061682D">
        <w:rPr>
          <w:lang w:val="de-AT"/>
        </w:rPr>
        <w:t xml:space="preserve"> und </w:t>
      </w:r>
      <w:proofErr w:type="spellStart"/>
      <w:r w:rsidRPr="0061682D">
        <w:rPr>
          <w:lang w:val="de-AT"/>
        </w:rPr>
        <w:t>räumliche</w:t>
      </w:r>
      <w:proofErr w:type="spellEnd"/>
      <w:r w:rsidRPr="0061682D">
        <w:rPr>
          <w:lang w:val="de-AT"/>
        </w:rPr>
        <w:t xml:space="preserve"> Arrondierung des </w:t>
      </w:r>
      <w:proofErr w:type="spellStart"/>
      <w:r w:rsidRPr="0061682D">
        <w:rPr>
          <w:lang w:val="de-AT"/>
        </w:rPr>
        <w:t>Schulgeländes</w:t>
      </w:r>
      <w:proofErr w:type="spellEnd"/>
      <w:r w:rsidR="0061682D">
        <w:rPr>
          <w:lang w:val="de-AT"/>
        </w:rPr>
        <w:t>.</w:t>
      </w:r>
      <w:r w:rsidRPr="0061682D">
        <w:rPr>
          <w:lang w:val="de-AT"/>
        </w:rPr>
        <w:t xml:space="preserve">“ </w:t>
      </w:r>
      <w:r w:rsidR="00FC65C6">
        <w:rPr>
          <w:lang w:val="de-AT"/>
        </w:rPr>
        <w:t>Das</w:t>
      </w:r>
      <w:r w:rsidRPr="0061682D">
        <w:rPr>
          <w:lang w:val="de-AT"/>
        </w:rPr>
        <w:t xml:space="preserve"> Haus </w:t>
      </w:r>
      <w:r w:rsidR="00DE2D69" w:rsidRPr="0061682D">
        <w:rPr>
          <w:lang w:val="de-AT"/>
        </w:rPr>
        <w:t>mit Satteldach</w:t>
      </w:r>
      <w:r w:rsidR="00DE2D69">
        <w:rPr>
          <w:lang w:val="de-AT"/>
        </w:rPr>
        <w:t xml:space="preserve"> </w:t>
      </w:r>
      <w:r w:rsidR="00FC65C6">
        <w:rPr>
          <w:lang w:val="de-AT"/>
        </w:rPr>
        <w:t xml:space="preserve">fügt sich </w:t>
      </w:r>
      <w:r w:rsidR="00DE2D69" w:rsidRPr="0061682D">
        <w:rPr>
          <w:lang w:val="de-AT"/>
        </w:rPr>
        <w:t xml:space="preserve">mit seiner Sonderform </w:t>
      </w:r>
      <w:r w:rsidRPr="0061682D">
        <w:rPr>
          <w:lang w:val="de-AT"/>
        </w:rPr>
        <w:t xml:space="preserve">archetypisch als Symbol in die Umgebung ein. </w:t>
      </w:r>
      <w:r w:rsidR="00767611">
        <w:rPr>
          <w:lang w:val="de-AT"/>
        </w:rPr>
        <w:t>„</w:t>
      </w:r>
      <w:r w:rsidRPr="0061682D">
        <w:rPr>
          <w:lang w:val="de-AT"/>
        </w:rPr>
        <w:t xml:space="preserve">Das Objekt schreit geradezu: Ich bin eine andere Nutzung. Dach und Wand sollten </w:t>
      </w:r>
      <w:proofErr w:type="spellStart"/>
      <w:r w:rsidRPr="0061682D">
        <w:rPr>
          <w:lang w:val="de-AT"/>
        </w:rPr>
        <w:t>hierfür</w:t>
      </w:r>
      <w:proofErr w:type="spellEnd"/>
      <w:r w:rsidRPr="0061682D">
        <w:rPr>
          <w:lang w:val="de-AT"/>
        </w:rPr>
        <w:t xml:space="preserve"> aus ein und demselben Material sein. Wie eine </w:t>
      </w:r>
      <w:proofErr w:type="spellStart"/>
      <w:r w:rsidRPr="0061682D">
        <w:rPr>
          <w:lang w:val="de-AT"/>
        </w:rPr>
        <w:t>Hülle</w:t>
      </w:r>
      <w:proofErr w:type="spellEnd"/>
      <w:r w:rsidRPr="0061682D">
        <w:rPr>
          <w:lang w:val="de-AT"/>
        </w:rPr>
        <w:t xml:space="preserve">“, </w:t>
      </w:r>
      <w:proofErr w:type="spellStart"/>
      <w:r w:rsidRPr="0061682D">
        <w:rPr>
          <w:lang w:val="de-AT"/>
        </w:rPr>
        <w:t>erklärt</w:t>
      </w:r>
      <w:proofErr w:type="spellEnd"/>
      <w:r w:rsidRPr="0061682D">
        <w:rPr>
          <w:lang w:val="de-AT"/>
        </w:rPr>
        <w:t xml:space="preserve"> </w:t>
      </w:r>
      <w:proofErr w:type="spellStart"/>
      <w:r w:rsidRPr="0061682D">
        <w:rPr>
          <w:lang w:val="de-AT"/>
        </w:rPr>
        <w:t>Joep</w:t>
      </w:r>
      <w:proofErr w:type="spellEnd"/>
      <w:r w:rsidRPr="0061682D">
        <w:rPr>
          <w:lang w:val="de-AT"/>
        </w:rPr>
        <w:t xml:space="preserve"> </w:t>
      </w:r>
      <w:proofErr w:type="spellStart"/>
      <w:r w:rsidRPr="0061682D">
        <w:rPr>
          <w:lang w:val="de-AT"/>
        </w:rPr>
        <w:t>Kuys</w:t>
      </w:r>
      <w:proofErr w:type="spellEnd"/>
      <w:r w:rsidRPr="0061682D">
        <w:rPr>
          <w:lang w:val="de-AT"/>
        </w:rPr>
        <w:t xml:space="preserve">. „Wir wollten alles mit einer Haut verkleiden: vom Boden bis zum First.“ </w:t>
      </w:r>
    </w:p>
    <w:p w14:paraId="5D8A1952" w14:textId="40468C7A" w:rsidR="006E0210" w:rsidRPr="0061682D" w:rsidRDefault="006E0210" w:rsidP="0061682D">
      <w:pPr>
        <w:rPr>
          <w:lang w:val="de-AT"/>
        </w:rPr>
      </w:pPr>
      <w:r w:rsidRPr="00F059A3">
        <w:rPr>
          <w:b/>
          <w:bCs/>
          <w:lang w:val="de-AT"/>
        </w:rPr>
        <w:t xml:space="preserve">Die Kraft der Kinder </w:t>
      </w:r>
      <w:r w:rsidR="00F059A3" w:rsidRPr="00F059A3">
        <w:rPr>
          <w:b/>
          <w:bCs/>
          <w:lang w:val="de-AT"/>
        </w:rPr>
        <w:br/>
      </w:r>
      <w:r w:rsidRPr="0061682D">
        <w:rPr>
          <w:lang w:val="de-AT"/>
        </w:rPr>
        <w:t xml:space="preserve">An diesem Punkt des Entwurfs entstand die Chance, die farbliche Gestaltung der Rauten in die </w:t>
      </w:r>
      <w:proofErr w:type="spellStart"/>
      <w:r w:rsidRPr="0061682D">
        <w:rPr>
          <w:lang w:val="de-AT"/>
        </w:rPr>
        <w:t>Hände</w:t>
      </w:r>
      <w:proofErr w:type="spellEnd"/>
      <w:r w:rsidRPr="0061682D">
        <w:rPr>
          <w:lang w:val="de-AT"/>
        </w:rPr>
        <w:t xml:space="preserve"> der </w:t>
      </w:r>
      <w:proofErr w:type="spellStart"/>
      <w:r w:rsidRPr="0061682D">
        <w:rPr>
          <w:lang w:val="de-AT"/>
        </w:rPr>
        <w:t>Schüler</w:t>
      </w:r>
      <w:proofErr w:type="spellEnd"/>
      <w:r w:rsidRPr="0061682D">
        <w:rPr>
          <w:lang w:val="de-AT"/>
        </w:rPr>
        <w:t xml:space="preserve"> zu legen. In vier Gruppen, mit insgesamt </w:t>
      </w:r>
      <w:proofErr w:type="spellStart"/>
      <w:r w:rsidRPr="0061682D">
        <w:rPr>
          <w:lang w:val="de-AT"/>
        </w:rPr>
        <w:t>zwölf</w:t>
      </w:r>
      <w:proofErr w:type="spellEnd"/>
      <w:r w:rsidRPr="0061682D">
        <w:rPr>
          <w:lang w:val="de-AT"/>
        </w:rPr>
        <w:t xml:space="preserve"> </w:t>
      </w:r>
      <w:proofErr w:type="spellStart"/>
      <w:r w:rsidRPr="0061682D">
        <w:rPr>
          <w:lang w:val="de-AT"/>
        </w:rPr>
        <w:t>Schülern</w:t>
      </w:r>
      <w:proofErr w:type="spellEnd"/>
      <w:r w:rsidRPr="0061682D">
        <w:rPr>
          <w:lang w:val="de-AT"/>
        </w:rPr>
        <w:t xml:space="preserve"> aus beiden Schulen, wurde in sechs Workshops die heutige Fassade entworfen. Nach einigen Wochen standen die vier Konzepte: „Zirkuszelt“, „Blumenwiese“, „Picknickdecke“ und „</w:t>
      </w:r>
      <w:proofErr w:type="spellStart"/>
      <w:r w:rsidRPr="0061682D">
        <w:rPr>
          <w:lang w:val="de-AT"/>
        </w:rPr>
        <w:t>Tuned</w:t>
      </w:r>
      <w:proofErr w:type="spellEnd"/>
      <w:r w:rsidRPr="0061682D">
        <w:rPr>
          <w:lang w:val="de-AT"/>
        </w:rPr>
        <w:t xml:space="preserve"> </w:t>
      </w:r>
      <w:proofErr w:type="spellStart"/>
      <w:r w:rsidRPr="0061682D">
        <w:rPr>
          <w:lang w:val="de-AT"/>
        </w:rPr>
        <w:t>by</w:t>
      </w:r>
      <w:proofErr w:type="spellEnd"/>
      <w:r w:rsidRPr="0061682D">
        <w:rPr>
          <w:lang w:val="de-AT"/>
        </w:rPr>
        <w:t xml:space="preserve"> </w:t>
      </w:r>
      <w:proofErr w:type="spellStart"/>
      <w:r w:rsidRPr="0061682D">
        <w:rPr>
          <w:lang w:val="de-AT"/>
        </w:rPr>
        <w:t>letters</w:t>
      </w:r>
      <w:proofErr w:type="spellEnd"/>
      <w:r w:rsidRPr="0061682D">
        <w:rPr>
          <w:lang w:val="de-AT"/>
        </w:rPr>
        <w:t xml:space="preserve">“. Und auch hier wurden gemeinsam neue Wege gegangen. Die </w:t>
      </w:r>
      <w:proofErr w:type="spellStart"/>
      <w:r w:rsidRPr="0061682D">
        <w:rPr>
          <w:lang w:val="de-AT"/>
        </w:rPr>
        <w:t>Schüler</w:t>
      </w:r>
      <w:proofErr w:type="spellEnd"/>
      <w:r w:rsidRPr="0061682D">
        <w:rPr>
          <w:lang w:val="de-AT"/>
        </w:rPr>
        <w:t xml:space="preserve"> haben ihre Arbeiten diskutiert, sich </w:t>
      </w:r>
      <w:proofErr w:type="spellStart"/>
      <w:r w:rsidRPr="0061682D">
        <w:rPr>
          <w:lang w:val="de-AT"/>
        </w:rPr>
        <w:t>für</w:t>
      </w:r>
      <w:proofErr w:type="spellEnd"/>
      <w:r w:rsidRPr="0061682D">
        <w:rPr>
          <w:lang w:val="de-AT"/>
        </w:rPr>
        <w:t xml:space="preserve"> eine entschieden und Elemente der anderen </w:t>
      </w:r>
      <w:proofErr w:type="spellStart"/>
      <w:r w:rsidRPr="0061682D">
        <w:rPr>
          <w:lang w:val="de-AT"/>
        </w:rPr>
        <w:t>Entwürfe</w:t>
      </w:r>
      <w:proofErr w:type="spellEnd"/>
      <w:r w:rsidRPr="0061682D">
        <w:rPr>
          <w:lang w:val="de-AT"/>
        </w:rPr>
        <w:t xml:space="preserve"> mit diesem verschmolzen. So ist von jedem Entwurf, von jedem Kind ein Element dabei. „Das Partizipative gelingt selten bei Großprojekten, umso mehr freut es uns, dass wir hier den Weg miteinander gehen durften“, </w:t>
      </w:r>
      <w:proofErr w:type="spellStart"/>
      <w:r w:rsidRPr="0061682D">
        <w:rPr>
          <w:lang w:val="de-AT"/>
        </w:rPr>
        <w:t>erzählt</w:t>
      </w:r>
      <w:proofErr w:type="spellEnd"/>
      <w:r w:rsidRPr="0061682D">
        <w:rPr>
          <w:lang w:val="de-AT"/>
        </w:rPr>
        <w:t xml:space="preserve"> </w:t>
      </w:r>
      <w:r w:rsidR="00F059A3">
        <w:rPr>
          <w:lang w:val="de-AT"/>
        </w:rPr>
        <w:t>Krause</w:t>
      </w:r>
      <w:r w:rsidRPr="0061682D">
        <w:rPr>
          <w:lang w:val="de-AT"/>
        </w:rPr>
        <w:t xml:space="preserve">. </w:t>
      </w:r>
    </w:p>
    <w:p w14:paraId="21D4E1CB" w14:textId="5145956C" w:rsidR="006E0210" w:rsidRPr="00F059A3" w:rsidRDefault="00F059A3" w:rsidP="0061682D">
      <w:pPr>
        <w:rPr>
          <w:b/>
          <w:bCs/>
          <w:lang w:val="de-AT"/>
        </w:rPr>
      </w:pPr>
      <w:r w:rsidRPr="00F059A3">
        <w:rPr>
          <w:b/>
          <w:bCs/>
          <w:lang w:val="de-AT"/>
        </w:rPr>
        <w:t>Simple Form</w:t>
      </w:r>
      <w:r>
        <w:rPr>
          <w:b/>
          <w:bCs/>
          <w:lang w:val="de-AT"/>
        </w:rPr>
        <w:br/>
      </w:r>
      <w:r w:rsidR="006E0210" w:rsidRPr="0061682D">
        <w:rPr>
          <w:lang w:val="de-AT"/>
        </w:rPr>
        <w:t xml:space="preserve">Die Mensa </w:t>
      </w:r>
      <w:proofErr w:type="spellStart"/>
      <w:r w:rsidR="006E0210" w:rsidRPr="0061682D">
        <w:rPr>
          <w:lang w:val="de-AT"/>
        </w:rPr>
        <w:t>überzeugt</w:t>
      </w:r>
      <w:proofErr w:type="spellEnd"/>
      <w:r w:rsidR="006E0210" w:rsidRPr="0061682D">
        <w:rPr>
          <w:lang w:val="de-AT"/>
        </w:rPr>
        <w:t xml:space="preserve"> in seiner simplen Form und der farbenfrohen, kunterbunten Fassade. Zur Straßenseite steht der Sichtbetongiebel, das Dach hat keine Regenrinne. Das Wasser </w:t>
      </w:r>
      <w:proofErr w:type="spellStart"/>
      <w:r w:rsidR="006E0210" w:rsidRPr="0061682D">
        <w:rPr>
          <w:lang w:val="de-AT"/>
        </w:rPr>
        <w:t>läuft</w:t>
      </w:r>
      <w:proofErr w:type="spellEnd"/>
      <w:r w:rsidR="006E0210" w:rsidRPr="0061682D">
        <w:rPr>
          <w:lang w:val="de-AT"/>
        </w:rPr>
        <w:t xml:space="preserve"> schlicht an der Fassade ab. Zum Einsatz kamen </w:t>
      </w:r>
      <w:proofErr w:type="spellStart"/>
      <w:r w:rsidR="006E0210" w:rsidRPr="0061682D">
        <w:rPr>
          <w:lang w:val="de-AT"/>
        </w:rPr>
        <w:t>für</w:t>
      </w:r>
      <w:proofErr w:type="spellEnd"/>
      <w:r w:rsidR="006E0210" w:rsidRPr="0061682D">
        <w:rPr>
          <w:lang w:val="de-AT"/>
        </w:rPr>
        <w:t xml:space="preserve"> die bunte </w:t>
      </w:r>
      <w:proofErr w:type="spellStart"/>
      <w:r w:rsidR="006E0210" w:rsidRPr="0061682D">
        <w:rPr>
          <w:lang w:val="de-AT"/>
        </w:rPr>
        <w:t>Außenhülle</w:t>
      </w:r>
      <w:proofErr w:type="spellEnd"/>
      <w:r w:rsidR="006E0210" w:rsidRPr="0061682D">
        <w:rPr>
          <w:lang w:val="de-AT"/>
        </w:rPr>
        <w:t xml:space="preserve"> die Dach- und Wandraute 44</w:t>
      </w:r>
      <w:r w:rsidR="00DE2D69">
        <w:rPr>
          <w:lang w:val="de-AT"/>
        </w:rPr>
        <w:t> </w:t>
      </w:r>
      <w:r w:rsidR="006E0210" w:rsidRPr="0061682D">
        <w:rPr>
          <w:lang w:val="de-AT"/>
        </w:rPr>
        <w:t>×</w:t>
      </w:r>
      <w:r w:rsidR="00DE2D69">
        <w:rPr>
          <w:lang w:val="de-AT"/>
        </w:rPr>
        <w:t> </w:t>
      </w:r>
      <w:r w:rsidR="006E0210" w:rsidRPr="0061682D">
        <w:rPr>
          <w:lang w:val="de-AT"/>
        </w:rPr>
        <w:t xml:space="preserve">44 in </w:t>
      </w:r>
      <w:r w:rsidR="006E0210" w:rsidRPr="0061682D">
        <w:rPr>
          <w:lang w:val="de-AT"/>
        </w:rPr>
        <w:lastRenderedPageBreak/>
        <w:t xml:space="preserve">den Sonderfarben Ginstergelb, Karminrot, </w:t>
      </w:r>
      <w:proofErr w:type="spellStart"/>
      <w:r w:rsidR="006E0210" w:rsidRPr="0061682D">
        <w:rPr>
          <w:lang w:val="de-AT"/>
        </w:rPr>
        <w:t>Normminzgrün</w:t>
      </w:r>
      <w:proofErr w:type="spellEnd"/>
      <w:r w:rsidR="006E0210" w:rsidRPr="0061682D">
        <w:rPr>
          <w:lang w:val="de-AT"/>
        </w:rPr>
        <w:t xml:space="preserve"> und </w:t>
      </w:r>
      <w:proofErr w:type="spellStart"/>
      <w:r w:rsidR="006E0210" w:rsidRPr="0061682D">
        <w:rPr>
          <w:lang w:val="de-AT"/>
        </w:rPr>
        <w:t>Pastelltürkis</w:t>
      </w:r>
      <w:proofErr w:type="spellEnd"/>
      <w:r w:rsidR="006E0210" w:rsidRPr="0061682D">
        <w:rPr>
          <w:lang w:val="de-AT"/>
        </w:rPr>
        <w:t xml:space="preserve">. </w:t>
      </w:r>
      <w:proofErr w:type="spellStart"/>
      <w:r w:rsidR="006E0210" w:rsidRPr="0061682D">
        <w:rPr>
          <w:lang w:val="de-AT"/>
        </w:rPr>
        <w:t>Rückblickend</w:t>
      </w:r>
      <w:proofErr w:type="spellEnd"/>
      <w:r w:rsidR="006E0210" w:rsidRPr="0061682D">
        <w:rPr>
          <w:lang w:val="de-AT"/>
        </w:rPr>
        <w:t xml:space="preserve"> war </w:t>
      </w:r>
      <w:proofErr w:type="spellStart"/>
      <w:r w:rsidR="006E0210" w:rsidRPr="0061682D">
        <w:rPr>
          <w:lang w:val="de-AT"/>
        </w:rPr>
        <w:t>für</w:t>
      </w:r>
      <w:proofErr w:type="spellEnd"/>
      <w:r w:rsidR="006E0210" w:rsidRPr="0061682D">
        <w:rPr>
          <w:lang w:val="de-AT"/>
        </w:rPr>
        <w:t xml:space="preserve"> die beiden Architekten das Projekt ein sensationeller Erfolg, an dem man sieht, wie weit man „gemeinsam“ kommen kann. „Es mangelt uns manchmal an Mut, gemeinsam neue Wege zu gehen. Das ist hier gelungen“, unterstreicht Krause. „Wir haben gemeinsam eine </w:t>
      </w:r>
      <w:proofErr w:type="spellStart"/>
      <w:r w:rsidR="006E0210" w:rsidRPr="0061682D">
        <w:rPr>
          <w:lang w:val="de-AT"/>
        </w:rPr>
        <w:t>Identität</w:t>
      </w:r>
      <w:proofErr w:type="spellEnd"/>
      <w:r w:rsidR="006E0210" w:rsidRPr="0061682D">
        <w:rPr>
          <w:lang w:val="de-AT"/>
        </w:rPr>
        <w:t xml:space="preserve"> </w:t>
      </w:r>
      <w:proofErr w:type="spellStart"/>
      <w:r w:rsidR="006E0210" w:rsidRPr="0061682D">
        <w:rPr>
          <w:lang w:val="de-AT"/>
        </w:rPr>
        <w:t>für</w:t>
      </w:r>
      <w:proofErr w:type="spellEnd"/>
      <w:r w:rsidR="006E0210" w:rsidRPr="0061682D">
        <w:rPr>
          <w:lang w:val="de-AT"/>
        </w:rPr>
        <w:t xml:space="preserve"> die </w:t>
      </w:r>
      <w:proofErr w:type="spellStart"/>
      <w:r w:rsidR="006E0210" w:rsidRPr="0061682D">
        <w:rPr>
          <w:lang w:val="de-AT"/>
        </w:rPr>
        <w:t>Schüler</w:t>
      </w:r>
      <w:proofErr w:type="spellEnd"/>
      <w:r w:rsidR="006E0210" w:rsidRPr="0061682D">
        <w:rPr>
          <w:lang w:val="de-AT"/>
        </w:rPr>
        <w:t xml:space="preserve"> beider Schulen aufgebaut. Das ist Mitspracherecht und Mitsprachespaß der Nutzer.“</w:t>
      </w:r>
    </w:p>
    <w:p w14:paraId="4E8E45AC" w14:textId="680198D9" w:rsidR="00FC65C6" w:rsidRDefault="006E0210" w:rsidP="0061682D">
      <w:pPr>
        <w:rPr>
          <w:lang w:val="de-AT"/>
        </w:rPr>
      </w:pPr>
      <w:r w:rsidRPr="00F059A3">
        <w:rPr>
          <w:b/>
          <w:bCs/>
          <w:lang w:val="de-AT"/>
        </w:rPr>
        <w:t>Das Tausend-Teile-Puzzle</w:t>
      </w:r>
      <w:r w:rsidR="00F059A3">
        <w:rPr>
          <w:b/>
          <w:bCs/>
          <w:lang w:val="de-AT"/>
        </w:rPr>
        <w:br/>
      </w:r>
      <w:r w:rsidR="00F059A3">
        <w:rPr>
          <w:lang w:val="de-AT"/>
        </w:rPr>
        <w:t>Die Umsetzung übernahm der Handwerksbetrieb von</w:t>
      </w:r>
      <w:r w:rsidRPr="0061682D">
        <w:rPr>
          <w:lang w:val="de-AT"/>
        </w:rPr>
        <w:t xml:space="preserve"> Simon Altvater</w:t>
      </w:r>
      <w:r w:rsidR="00F059A3">
        <w:rPr>
          <w:lang w:val="de-AT"/>
        </w:rPr>
        <w:t xml:space="preserve">. </w:t>
      </w:r>
      <w:r w:rsidRPr="0061682D">
        <w:rPr>
          <w:lang w:val="de-AT"/>
        </w:rPr>
        <w:t>„Es war wie ein 1.000-Teile-Puzzle von Ravensburger</w:t>
      </w:r>
      <w:r w:rsidR="00F059A3">
        <w:rPr>
          <w:lang w:val="de-AT"/>
        </w:rPr>
        <w:t xml:space="preserve">. </w:t>
      </w:r>
      <w:r w:rsidRPr="0061682D">
        <w:rPr>
          <w:lang w:val="de-AT"/>
        </w:rPr>
        <w:t>Zuerst konnten wir uns darunter nichts vorstellen“,</w:t>
      </w:r>
      <w:r w:rsidR="00FC65C6">
        <w:rPr>
          <w:lang w:val="de-AT"/>
        </w:rPr>
        <w:t xml:space="preserve"> erzählt Altvater,</w:t>
      </w:r>
      <w:r w:rsidRPr="0061682D">
        <w:rPr>
          <w:lang w:val="de-AT"/>
        </w:rPr>
        <w:t xml:space="preserve"> dem eines von Anfang an klar war: Das wird keine </w:t>
      </w:r>
      <w:proofErr w:type="spellStart"/>
      <w:r w:rsidRPr="0061682D">
        <w:rPr>
          <w:lang w:val="de-AT"/>
        </w:rPr>
        <w:t>alltägliche</w:t>
      </w:r>
      <w:proofErr w:type="spellEnd"/>
      <w:r w:rsidRPr="0061682D">
        <w:rPr>
          <w:lang w:val="de-AT"/>
        </w:rPr>
        <w:t xml:space="preserve"> und keine einfache Aufgabe.</w:t>
      </w:r>
      <w:r w:rsidR="00FC65C6">
        <w:rPr>
          <w:lang w:val="de-AT"/>
        </w:rPr>
        <w:t xml:space="preserve"> </w:t>
      </w:r>
      <w:r w:rsidRPr="0061682D">
        <w:rPr>
          <w:lang w:val="de-AT"/>
        </w:rPr>
        <w:t xml:space="preserve">Gearbeitet wurde strikt nach Plan. Die Handwerker hatten ein Muster der Rauten, die in den jeweiligen Farben zu verlegen waren. Der Plan hat bis ins Detail gestimmt und wurde auch so umgesetzt. „Wir haben eine einzige Schindel im Muster </w:t>
      </w:r>
      <w:proofErr w:type="spellStart"/>
      <w:r w:rsidRPr="0061682D">
        <w:rPr>
          <w:lang w:val="de-AT"/>
        </w:rPr>
        <w:t>geändert</w:t>
      </w:r>
      <w:proofErr w:type="spellEnd"/>
      <w:r w:rsidRPr="0061682D">
        <w:rPr>
          <w:lang w:val="de-AT"/>
        </w:rPr>
        <w:t xml:space="preserve">“, erinnert sich </w:t>
      </w:r>
      <w:r w:rsidR="00FC65C6">
        <w:rPr>
          <w:lang w:val="de-AT"/>
        </w:rPr>
        <w:t>der Handwerker</w:t>
      </w:r>
      <w:r w:rsidRPr="0061682D">
        <w:rPr>
          <w:lang w:val="de-AT"/>
        </w:rPr>
        <w:t xml:space="preserve">. </w:t>
      </w:r>
      <w:proofErr w:type="spellStart"/>
      <w:r w:rsidRPr="0061682D">
        <w:rPr>
          <w:lang w:val="de-AT"/>
        </w:rPr>
        <w:t>Ungewöhnlich</w:t>
      </w:r>
      <w:proofErr w:type="spellEnd"/>
      <w:r w:rsidRPr="0061682D">
        <w:rPr>
          <w:lang w:val="de-AT"/>
        </w:rPr>
        <w:t xml:space="preserve"> war auch das große Interesse der </w:t>
      </w:r>
      <w:proofErr w:type="spellStart"/>
      <w:r w:rsidRPr="0061682D">
        <w:rPr>
          <w:lang w:val="de-AT"/>
        </w:rPr>
        <w:t>Schüler</w:t>
      </w:r>
      <w:proofErr w:type="spellEnd"/>
      <w:r w:rsidRPr="0061682D">
        <w:rPr>
          <w:lang w:val="de-AT"/>
        </w:rPr>
        <w:t xml:space="preserve">. In jeder Pause sind zehn bis 15 Kinder </w:t>
      </w:r>
      <w:r w:rsidR="00FC65C6">
        <w:rPr>
          <w:lang w:val="de-AT"/>
        </w:rPr>
        <w:t>bei der Baustelle gestanden und haben den Arbeiten zugesehen</w:t>
      </w:r>
      <w:r w:rsidRPr="0061682D">
        <w:rPr>
          <w:lang w:val="de-AT"/>
        </w:rPr>
        <w:t xml:space="preserve">. So waren die Kinder nicht nur an der Konzeption beteiligt, sondern konnten auch stets den Fortgang ihres Projekts beobachten. </w:t>
      </w:r>
    </w:p>
    <w:p w14:paraId="2051A044" w14:textId="77777777" w:rsidR="00767611" w:rsidRPr="00FC65C6" w:rsidRDefault="00767611" w:rsidP="0061682D">
      <w:pPr>
        <w:rPr>
          <w:b/>
          <w:bCs/>
          <w:lang w:val="de-AT"/>
        </w:rPr>
      </w:pPr>
    </w:p>
    <w:p w14:paraId="746C3491" w14:textId="199BDA9D" w:rsidR="00637EE6" w:rsidRPr="00B849C5" w:rsidRDefault="00150E15" w:rsidP="00FC5D24">
      <w:r w:rsidRPr="005730D9">
        <w:t>Material:</w:t>
      </w:r>
      <w:r w:rsidR="00436168">
        <w:br/>
      </w:r>
      <w:r w:rsidR="00DE2D69">
        <w:t xml:space="preserve">Prefa </w:t>
      </w:r>
      <w:r w:rsidR="00BE27EC">
        <w:t>Dachraute 44</w:t>
      </w:r>
      <w:r w:rsidR="00DE2D69">
        <w:t> </w:t>
      </w:r>
      <w:r w:rsidR="00C73A31">
        <w:t>×</w:t>
      </w:r>
      <w:r w:rsidR="00DE2D69">
        <w:t> </w:t>
      </w:r>
      <w:r w:rsidR="00BE27EC">
        <w:t xml:space="preserve">44 </w:t>
      </w:r>
      <w:r w:rsidR="00BE27EC">
        <w:br/>
      </w:r>
      <w:r w:rsidR="0061682D">
        <w:t>Sonderfarben</w:t>
      </w:r>
      <w:r w:rsidR="00436168">
        <w:br/>
      </w:r>
      <w:r w:rsidR="00DE2D69">
        <w:t xml:space="preserve">Prefa </w:t>
      </w:r>
      <w:r w:rsidR="00BE27EC">
        <w:t>Wandraute 44</w:t>
      </w:r>
      <w:r w:rsidR="00DE2D69">
        <w:t> </w:t>
      </w:r>
      <w:r w:rsidR="00C73A31">
        <w:t>×</w:t>
      </w:r>
      <w:r w:rsidR="00DE2D69">
        <w:t> </w:t>
      </w:r>
      <w:r w:rsidR="00BE27EC">
        <w:t>44</w:t>
      </w:r>
      <w:r w:rsidR="00BE27EC">
        <w:br/>
      </w:r>
      <w:r w:rsidR="0061682D">
        <w:t>Sonderfarben</w:t>
      </w:r>
      <w:r w:rsidR="00BE27EC">
        <w:br/>
      </w:r>
    </w:p>
    <w:p w14:paraId="1F3E33D8" w14:textId="36D5B1B7" w:rsidR="00F2353E" w:rsidRPr="00D54F9D" w:rsidRDefault="00000709" w:rsidP="0088020F">
      <w:pPr>
        <w:spacing w:after="0" w:line="312" w:lineRule="auto"/>
        <w:jc w:val="both"/>
        <w:rPr>
          <w:sz w:val="20"/>
          <w:szCs w:val="20"/>
          <w:lang w:val="de-AT"/>
        </w:rPr>
      </w:pPr>
      <w:r>
        <w:rPr>
          <w:sz w:val="20"/>
          <w:szCs w:val="20"/>
          <w:lang w:val="de-AT"/>
        </w:rPr>
        <w:t>Prefa</w:t>
      </w:r>
      <w:r w:rsidR="004C1612" w:rsidRPr="00F578AC">
        <w:rPr>
          <w:sz w:val="20"/>
          <w:szCs w:val="20"/>
          <w:lang w:val="de-AT"/>
        </w:rPr>
        <w:t xml:space="preserve"> im Überblick</w:t>
      </w:r>
      <w:r w:rsidR="00BE3E1B">
        <w:rPr>
          <w:sz w:val="20"/>
          <w:szCs w:val="20"/>
          <w:lang w:val="de-AT"/>
        </w:rPr>
        <w:t>:</w:t>
      </w:r>
      <w:r w:rsidR="004C1612" w:rsidRPr="00F578AC">
        <w:rPr>
          <w:sz w:val="20"/>
          <w:szCs w:val="20"/>
          <w:lang w:val="de-AT"/>
        </w:rPr>
        <w:t xml:space="preserve"> Die </w:t>
      </w:r>
      <w:r>
        <w:rPr>
          <w:sz w:val="20"/>
          <w:szCs w:val="20"/>
          <w:lang w:val="de-AT"/>
        </w:rPr>
        <w:t>Prefa</w:t>
      </w:r>
      <w:r w:rsidR="004C1612" w:rsidRPr="00F578AC">
        <w:rPr>
          <w:sz w:val="20"/>
          <w:szCs w:val="20"/>
          <w:lang w:val="de-AT"/>
        </w:rPr>
        <w:t xml:space="preserve"> Aluminiumprodukte GmbH ist europaweit seit </w:t>
      </w:r>
      <w:r w:rsidR="00294F20" w:rsidRPr="00F578AC">
        <w:rPr>
          <w:sz w:val="20"/>
          <w:szCs w:val="20"/>
          <w:lang w:val="de-AT"/>
        </w:rPr>
        <w:t xml:space="preserve">über </w:t>
      </w:r>
      <w:r w:rsidR="004C1612" w:rsidRPr="00F578AC">
        <w:rPr>
          <w:sz w:val="20"/>
          <w:szCs w:val="20"/>
          <w:lang w:val="de-AT"/>
        </w:rPr>
        <w:t>7</w:t>
      </w:r>
      <w:r w:rsidR="00CF6936" w:rsidRPr="00F578AC">
        <w:rPr>
          <w:sz w:val="20"/>
          <w:szCs w:val="20"/>
          <w:lang w:val="de-AT"/>
        </w:rPr>
        <w:t>0 Jahr</w:t>
      </w:r>
      <w:r w:rsidR="004C1612"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w:t>
      </w:r>
      <w:r>
        <w:rPr>
          <w:sz w:val="20"/>
          <w:szCs w:val="20"/>
          <w:lang w:val="de-AT"/>
        </w:rPr>
        <w:t>Prefa</w:t>
      </w:r>
      <w:r w:rsidR="008561B7" w:rsidRPr="00F578AC">
        <w:rPr>
          <w:sz w:val="20"/>
          <w:szCs w:val="20"/>
          <w:lang w:val="de-AT"/>
        </w:rPr>
        <w:t xml:space="preserve">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w:t>
      </w:r>
      <w:proofErr w:type="spellStart"/>
      <w:r w:rsidR="00CF6936" w:rsidRPr="00F578AC">
        <w:rPr>
          <w:sz w:val="20"/>
          <w:szCs w:val="20"/>
          <w:lang w:val="de-AT"/>
        </w:rPr>
        <w:t>Mitarbeiter</w:t>
      </w:r>
      <w:r w:rsidR="004C1612" w:rsidRPr="00F578AC">
        <w:rPr>
          <w:sz w:val="20"/>
          <w:szCs w:val="20"/>
          <w:lang w:val="de-AT"/>
        </w:rPr>
        <w:t>Innen</w:t>
      </w:r>
      <w:proofErr w:type="spellEnd"/>
      <w:r w:rsidR="004C1612" w:rsidRPr="00F578AC">
        <w:rPr>
          <w:sz w:val="20"/>
          <w:szCs w:val="20"/>
          <w:lang w:val="de-AT"/>
        </w:rPr>
        <w:t xml:space="preserve">. Die Produktion der über </w:t>
      </w:r>
      <w:r w:rsidR="00EB535D">
        <w:rPr>
          <w:sz w:val="20"/>
          <w:szCs w:val="20"/>
          <w:lang w:val="de-AT"/>
        </w:rPr>
        <w:t>5</w:t>
      </w:r>
      <w:r w:rsidR="004C1612" w:rsidRPr="00F578AC">
        <w:rPr>
          <w:sz w:val="20"/>
          <w:szCs w:val="20"/>
          <w:lang w:val="de-AT"/>
        </w:rPr>
        <w:t>.00</w:t>
      </w:r>
      <w:r w:rsidR="00CF6936" w:rsidRPr="00F578AC">
        <w:rPr>
          <w:sz w:val="20"/>
          <w:szCs w:val="20"/>
          <w:lang w:val="de-AT"/>
        </w:rPr>
        <w:t>0 hochwertigen</w:t>
      </w:r>
      <w:r w:rsidR="004C1612" w:rsidRPr="00F578AC">
        <w:rPr>
          <w:sz w:val="20"/>
          <w:szCs w:val="20"/>
          <w:lang w:val="de-AT"/>
        </w:rPr>
        <w:t xml:space="preserve"> Produkte erfolgt ausschließlich in Österreich und Deutschland. </w:t>
      </w:r>
      <w:r>
        <w:rPr>
          <w:sz w:val="20"/>
          <w:szCs w:val="20"/>
          <w:lang w:val="de-AT"/>
        </w:rPr>
        <w:t>Prefa</w:t>
      </w:r>
      <w:r w:rsidR="004C1612" w:rsidRPr="00F578AC">
        <w:rPr>
          <w:sz w:val="20"/>
          <w:szCs w:val="20"/>
          <w:lang w:val="de-AT"/>
        </w:rPr>
        <w:t xml:space="preserve"> ist Teil der Unternehmensgruppe des Industriellen </w:t>
      </w:r>
      <w:r w:rsidR="00CF6936" w:rsidRPr="00F578AC">
        <w:rPr>
          <w:sz w:val="20"/>
          <w:szCs w:val="20"/>
          <w:lang w:val="de-AT"/>
        </w:rPr>
        <w:t>Dr. </w:t>
      </w:r>
      <w:r w:rsidR="004C1612" w:rsidRPr="00F578AC">
        <w:rPr>
          <w:sz w:val="20"/>
          <w:szCs w:val="20"/>
          <w:lang w:val="de-AT"/>
        </w:rPr>
        <w:t xml:space="preserve">Cornelius Grupp, die weltweit über </w:t>
      </w:r>
      <w:r w:rsidR="00290597" w:rsidRPr="00F578AC">
        <w:rPr>
          <w:sz w:val="20"/>
          <w:szCs w:val="20"/>
          <w:lang w:val="de-AT"/>
        </w:rPr>
        <w:t>8</w:t>
      </w:r>
      <w:r w:rsidR="004C1612" w:rsidRPr="00F578AC">
        <w:rPr>
          <w:sz w:val="20"/>
          <w:szCs w:val="20"/>
          <w:lang w:val="de-AT"/>
        </w:rPr>
        <w:t>.00</w:t>
      </w:r>
      <w:r w:rsidR="00CF6936" w:rsidRPr="00F578AC">
        <w:rPr>
          <w:sz w:val="20"/>
          <w:szCs w:val="20"/>
          <w:lang w:val="de-AT"/>
        </w:rPr>
        <w:t>0 </w:t>
      </w:r>
      <w:proofErr w:type="spellStart"/>
      <w:r w:rsidR="00CF6936" w:rsidRPr="00F578AC">
        <w:rPr>
          <w:sz w:val="20"/>
          <w:szCs w:val="20"/>
          <w:lang w:val="de-AT"/>
        </w:rPr>
        <w:t>Mitarbeiter</w:t>
      </w:r>
      <w:r w:rsidR="005F160F" w:rsidRPr="00F578AC">
        <w:rPr>
          <w:sz w:val="20"/>
          <w:szCs w:val="20"/>
          <w:lang w:val="de-AT"/>
        </w:rPr>
        <w:t>Innen</w:t>
      </w:r>
      <w:proofErr w:type="spellEnd"/>
      <w:r w:rsidR="004C1612"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004C1612" w:rsidRPr="00F578AC">
        <w:rPr>
          <w:sz w:val="20"/>
          <w:szCs w:val="20"/>
          <w:lang w:val="de-AT"/>
        </w:rPr>
        <w:t>en beschäftigt.</w:t>
      </w:r>
    </w:p>
    <w:p w14:paraId="484C32F4" w14:textId="77777777" w:rsidR="00A25C09" w:rsidRDefault="00A25C09" w:rsidP="00000709">
      <w:pPr>
        <w:spacing w:after="0" w:line="312" w:lineRule="auto"/>
        <w:jc w:val="both"/>
        <w:rPr>
          <w:sz w:val="24"/>
          <w:lang w:val="de-AT"/>
        </w:rPr>
      </w:pPr>
    </w:p>
    <w:p w14:paraId="0785788C" w14:textId="77777777" w:rsidR="00000709" w:rsidRPr="00F578AC" w:rsidRDefault="00000709" w:rsidP="00000709">
      <w:pPr>
        <w:spacing w:after="0" w:line="312" w:lineRule="auto"/>
        <w:jc w:val="both"/>
        <w:rPr>
          <w:sz w:val="16"/>
          <w:szCs w:val="16"/>
          <w:lang w:val="pt-PT"/>
        </w:rPr>
      </w:pPr>
      <w:r w:rsidRPr="00F578AC">
        <w:rPr>
          <w:sz w:val="16"/>
          <w:szCs w:val="16"/>
          <w:lang w:val="pt-PT"/>
        </w:rPr>
        <w:t>Fotocredit: PREFA | Croce &amp; Wir</w:t>
      </w:r>
    </w:p>
    <w:p w14:paraId="266E3627" w14:textId="77777777" w:rsidR="00000709" w:rsidRPr="00F578AC" w:rsidRDefault="00000709" w:rsidP="00000709">
      <w:pPr>
        <w:spacing w:after="0" w:line="312" w:lineRule="auto"/>
        <w:jc w:val="both"/>
        <w:rPr>
          <w:sz w:val="16"/>
          <w:szCs w:val="16"/>
          <w:lang w:val="pt-PT"/>
        </w:rPr>
      </w:pPr>
    </w:p>
    <w:p w14:paraId="0072CABC" w14:textId="20D68B7C" w:rsidR="00C51728" w:rsidRPr="003605BF" w:rsidRDefault="00C51728" w:rsidP="008734BF">
      <w:pPr>
        <w:spacing w:after="0"/>
        <w:rPr>
          <w:rFonts w:cstheme="minorHAnsi"/>
          <w:b/>
          <w:bCs/>
          <w:u w:val="single"/>
        </w:rPr>
      </w:pPr>
      <w:r w:rsidRPr="003605BF">
        <w:rPr>
          <w:rFonts w:cstheme="minorHAnsi"/>
          <w:b/>
          <w:bCs/>
          <w:u w:val="single"/>
        </w:rPr>
        <w:t>Presseinformationen international:</w:t>
      </w:r>
      <w:r w:rsidRPr="003605BF">
        <w:rPr>
          <w:rFonts w:cstheme="minorHAnsi"/>
          <w:b/>
          <w:bCs/>
          <w:u w:val="single"/>
        </w:rPr>
        <w:br/>
      </w:r>
      <w:r w:rsidRPr="003605BF">
        <w:rPr>
          <w:rFonts w:cstheme="minorHAnsi"/>
          <w:bCs/>
        </w:rPr>
        <w:t>Mag. (FH) Jürgen Jungmair</w:t>
      </w:r>
      <w:r w:rsidRPr="003605BF">
        <w:rPr>
          <w:rFonts w:cstheme="minorHAnsi"/>
          <w:b/>
          <w:bCs/>
          <w:u w:val="single"/>
        </w:rPr>
        <w:br/>
      </w:r>
      <w:r w:rsidRPr="003605BF">
        <w:rPr>
          <w:rFonts w:cstheme="minorHAnsi"/>
          <w:bCs/>
        </w:rPr>
        <w:t>Leitung Marketing International</w:t>
      </w:r>
      <w:r w:rsidRPr="003605BF">
        <w:rPr>
          <w:rFonts w:cstheme="minorHAnsi"/>
          <w:b/>
          <w:bCs/>
          <w:u w:val="single"/>
        </w:rPr>
        <w:br/>
      </w:r>
      <w:r w:rsidRPr="003605BF">
        <w:rPr>
          <w:rFonts w:cstheme="minorHAnsi"/>
          <w:bCs/>
        </w:rPr>
        <w:t>PREFA Aluminiumprodukte GmbH</w:t>
      </w:r>
      <w:r w:rsidRPr="003605BF">
        <w:rPr>
          <w:rFonts w:cstheme="minorHAnsi"/>
          <w:b/>
          <w:bCs/>
          <w:u w:val="single"/>
        </w:rPr>
        <w:br/>
      </w:r>
      <w:r w:rsidRPr="003605BF">
        <w:rPr>
          <w:rFonts w:cstheme="minorHAnsi"/>
          <w:bCs/>
        </w:rPr>
        <w:t>Werkstraße 1, A-3182 Marktl/Lilienfeld</w:t>
      </w:r>
      <w:bookmarkStart w:id="0" w:name="_GoBack"/>
      <w:bookmarkEnd w:id="0"/>
      <w:r w:rsidRPr="003605BF">
        <w:rPr>
          <w:rFonts w:cstheme="minorHAnsi"/>
          <w:b/>
          <w:bCs/>
          <w:u w:val="single"/>
        </w:rPr>
        <w:br/>
      </w:r>
      <w:r w:rsidRPr="003605BF">
        <w:rPr>
          <w:rFonts w:cstheme="minorHAnsi"/>
          <w:bCs/>
        </w:rPr>
        <w:t>T: +43 2762 502-801</w:t>
      </w:r>
      <w:r w:rsidR="0043317B">
        <w:rPr>
          <w:rFonts w:cstheme="minorHAnsi"/>
          <w:bCs/>
        </w:rPr>
        <w:br/>
      </w:r>
      <w:r w:rsidRPr="003605BF">
        <w:rPr>
          <w:rFonts w:cstheme="minorHAnsi"/>
          <w:bCs/>
        </w:rPr>
        <w:t>M: +43 664 9654670</w:t>
      </w:r>
      <w:r w:rsidR="0043317B">
        <w:rPr>
          <w:rFonts w:cstheme="minorHAnsi"/>
          <w:bCs/>
        </w:rPr>
        <w:br/>
      </w:r>
      <w:r w:rsidRPr="003605BF">
        <w:rPr>
          <w:rFonts w:cstheme="minorHAnsi"/>
          <w:bCs/>
        </w:rPr>
        <w:t>E: juergen.jungmair@prefa.com</w:t>
      </w:r>
    </w:p>
    <w:p w14:paraId="4ED83123" w14:textId="4C31908B" w:rsidR="00C51728" w:rsidRPr="008734BF" w:rsidRDefault="00C73A31" w:rsidP="00C51728">
      <w:pPr>
        <w:rPr>
          <w:rStyle w:val="Hyperlink"/>
          <w:rFonts w:asciiTheme="minorHAnsi" w:hAnsiTheme="minorHAnsi" w:cstheme="minorHAnsi"/>
          <w:bCs/>
          <w:lang w:val="de-AT"/>
        </w:rPr>
      </w:pPr>
      <w:hyperlink r:id="rId8" w:history="1">
        <w:r w:rsidR="00C51728" w:rsidRPr="008734BF">
          <w:rPr>
            <w:rStyle w:val="Hyperlink"/>
            <w:rFonts w:asciiTheme="minorHAnsi" w:hAnsiTheme="minorHAnsi" w:cstheme="minorHAnsi"/>
            <w:bCs/>
            <w:lang w:val="de-AT"/>
          </w:rPr>
          <w:t>https://www.prefa.at/</w:t>
        </w:r>
      </w:hyperlink>
    </w:p>
    <w:p w14:paraId="56E1F750" w14:textId="61B1CE6A" w:rsidR="00C51728" w:rsidRPr="007F3C4B" w:rsidRDefault="00C51728" w:rsidP="008734BF">
      <w:pPr>
        <w:spacing w:after="0"/>
        <w:rPr>
          <w:rFonts w:cstheme="minorHAnsi"/>
          <w:b/>
          <w:bCs/>
          <w:u w:val="single"/>
        </w:rPr>
      </w:pPr>
      <w:r w:rsidRPr="007F3C4B">
        <w:rPr>
          <w:rFonts w:cstheme="minorHAnsi"/>
          <w:b/>
          <w:bCs/>
          <w:u w:val="single"/>
        </w:rPr>
        <w:t xml:space="preserve">Presseinformationen Deutschland: </w:t>
      </w:r>
      <w:r>
        <w:rPr>
          <w:rFonts w:cstheme="minorHAnsi"/>
          <w:b/>
          <w:bCs/>
          <w:u w:val="single"/>
        </w:rPr>
        <w:br/>
      </w:r>
      <w:r w:rsidRPr="007F3C4B">
        <w:rPr>
          <w:rFonts w:cstheme="minorHAnsi"/>
          <w:bCs/>
        </w:rPr>
        <w:t>Alexandra Bendel-Doell</w:t>
      </w:r>
      <w:r w:rsidRPr="007F3C4B">
        <w:rPr>
          <w:rFonts w:cstheme="minorHAnsi"/>
          <w:bCs/>
        </w:rPr>
        <w:br/>
        <w:t>Leitung Marketing</w:t>
      </w:r>
      <w:r w:rsidRPr="007F3C4B">
        <w:rPr>
          <w:rFonts w:cstheme="minorHAnsi"/>
          <w:bCs/>
        </w:rPr>
        <w:br/>
        <w:t xml:space="preserve">PREFA GmbH </w:t>
      </w:r>
      <w:proofErr w:type="spellStart"/>
      <w:r w:rsidRPr="007F3C4B">
        <w:rPr>
          <w:rFonts w:cstheme="minorHAnsi"/>
          <w:bCs/>
        </w:rPr>
        <w:t>Alu-Dächer</w:t>
      </w:r>
      <w:proofErr w:type="spellEnd"/>
      <w:r w:rsidRPr="007F3C4B">
        <w:rPr>
          <w:rFonts w:cstheme="minorHAnsi"/>
          <w:bCs/>
        </w:rPr>
        <w:t xml:space="preserve"> und -Fassaden </w:t>
      </w:r>
      <w:r w:rsidRPr="007F3C4B">
        <w:rPr>
          <w:rFonts w:cstheme="minorHAnsi"/>
          <w:bCs/>
        </w:rPr>
        <w:br/>
        <w:t>Aluminiumstraße 2</w:t>
      </w:r>
      <w:r w:rsidR="007E0667">
        <w:rPr>
          <w:rFonts w:cstheme="minorHAnsi"/>
          <w:bCs/>
        </w:rPr>
        <w:t xml:space="preserve">, </w:t>
      </w:r>
      <w:r w:rsidRPr="007F3C4B">
        <w:rPr>
          <w:rFonts w:cstheme="minorHAnsi"/>
          <w:bCs/>
        </w:rPr>
        <w:t xml:space="preserve">D-98634 Wasungen </w:t>
      </w:r>
      <w:r w:rsidRPr="007F3C4B">
        <w:rPr>
          <w:rFonts w:cstheme="minorHAnsi"/>
          <w:bCs/>
        </w:rPr>
        <w:br/>
        <w:t>T: +49 36941 785</w:t>
      </w:r>
      <w:r w:rsidR="00060034">
        <w:rPr>
          <w:rFonts w:cstheme="minorHAnsi"/>
          <w:bCs/>
        </w:rPr>
        <w:t>-</w:t>
      </w:r>
      <w:r w:rsidRPr="007F3C4B">
        <w:rPr>
          <w:rFonts w:cstheme="minorHAnsi"/>
          <w:bCs/>
        </w:rPr>
        <w:t>10</w:t>
      </w:r>
      <w:r w:rsidRPr="007F3C4B">
        <w:rPr>
          <w:rFonts w:cstheme="minorHAnsi"/>
          <w:bCs/>
        </w:rPr>
        <w:br/>
        <w:t xml:space="preserve">E: alexandra.bendel-doell@prefa.com </w:t>
      </w:r>
    </w:p>
    <w:p w14:paraId="35D99713" w14:textId="67003106" w:rsidR="00C51728" w:rsidRPr="007F3C4B" w:rsidRDefault="00C73A31" w:rsidP="008734BF">
      <w:pPr>
        <w:spacing w:after="0" w:line="240" w:lineRule="auto"/>
        <w:rPr>
          <w:rFonts w:ascii="Times New Roman" w:eastAsia="Times New Roman" w:hAnsi="Times New Roman" w:cs="Times New Roman"/>
          <w:sz w:val="24"/>
          <w:szCs w:val="24"/>
          <w:lang w:val="en-US"/>
        </w:rPr>
      </w:pPr>
      <w:hyperlink r:id="rId9" w:history="1">
        <w:r w:rsidR="0014378E" w:rsidRPr="00097F05">
          <w:rPr>
            <w:rStyle w:val="Hyperlink"/>
            <w:rFonts w:ascii="Calibri" w:eastAsia="Times New Roman" w:hAnsi="Calibri" w:cs="Calibri"/>
            <w:lang w:val="en-US"/>
          </w:rPr>
          <w:t>https://www.prefa.de/</w:t>
        </w:r>
      </w:hyperlink>
    </w:p>
    <w:p w14:paraId="104413F5" w14:textId="42A274ED" w:rsidR="004C1612" w:rsidRPr="00C51728" w:rsidRDefault="004C1612" w:rsidP="00C51728">
      <w:pPr>
        <w:rPr>
          <w:sz w:val="16"/>
          <w:szCs w:val="16"/>
          <w:lang w:val="en-US"/>
        </w:rPr>
      </w:pPr>
    </w:p>
    <w:sectPr w:rsidR="004C1612" w:rsidRPr="00C51728" w:rsidSect="003C57D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EBD16" w14:textId="77777777" w:rsidR="00590096" w:rsidRDefault="00590096" w:rsidP="006F2311">
      <w:pPr>
        <w:spacing w:after="0" w:line="240" w:lineRule="auto"/>
      </w:pPr>
      <w:r>
        <w:separator/>
      </w:r>
    </w:p>
  </w:endnote>
  <w:endnote w:type="continuationSeparator" w:id="0">
    <w:p w14:paraId="24BAA292" w14:textId="77777777" w:rsidR="00590096" w:rsidRDefault="00590096"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560EE" w14:textId="77777777" w:rsidR="00590096" w:rsidRDefault="00590096" w:rsidP="006F2311">
      <w:pPr>
        <w:spacing w:after="0" w:line="240" w:lineRule="auto"/>
      </w:pPr>
      <w:r>
        <w:separator/>
      </w:r>
    </w:p>
  </w:footnote>
  <w:footnote w:type="continuationSeparator" w:id="0">
    <w:p w14:paraId="347AE8B0" w14:textId="77777777" w:rsidR="00590096" w:rsidRDefault="00590096"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Kopfzeil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4E78"/>
    <w:multiLevelType w:val="hybridMultilevel"/>
    <w:tmpl w:val="AB8A53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F74F05"/>
    <w:multiLevelType w:val="hybridMultilevel"/>
    <w:tmpl w:val="AC549E5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89963C6"/>
    <w:multiLevelType w:val="hybridMultilevel"/>
    <w:tmpl w:val="18061C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461EB"/>
    <w:rsid w:val="00051B5B"/>
    <w:rsid w:val="00051EDD"/>
    <w:rsid w:val="0005284A"/>
    <w:rsid w:val="00060034"/>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22BC"/>
    <w:rsid w:val="00142D97"/>
    <w:rsid w:val="0014378E"/>
    <w:rsid w:val="0014697B"/>
    <w:rsid w:val="00147A25"/>
    <w:rsid w:val="00150E1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D5B3E"/>
    <w:rsid w:val="001E2A12"/>
    <w:rsid w:val="001E34E1"/>
    <w:rsid w:val="001E4CAC"/>
    <w:rsid w:val="001E5630"/>
    <w:rsid w:val="001E6855"/>
    <w:rsid w:val="001F25BA"/>
    <w:rsid w:val="001F5B4D"/>
    <w:rsid w:val="002030E4"/>
    <w:rsid w:val="00206536"/>
    <w:rsid w:val="00206C1E"/>
    <w:rsid w:val="00207B00"/>
    <w:rsid w:val="0021200F"/>
    <w:rsid w:val="002135A4"/>
    <w:rsid w:val="00224E0B"/>
    <w:rsid w:val="00224E63"/>
    <w:rsid w:val="00232FA7"/>
    <w:rsid w:val="00243A1A"/>
    <w:rsid w:val="00246B26"/>
    <w:rsid w:val="002501A6"/>
    <w:rsid w:val="00251ABB"/>
    <w:rsid w:val="0025592E"/>
    <w:rsid w:val="00256194"/>
    <w:rsid w:val="00256896"/>
    <w:rsid w:val="0026081C"/>
    <w:rsid w:val="00260A48"/>
    <w:rsid w:val="00260E41"/>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5139"/>
    <w:rsid w:val="003171E2"/>
    <w:rsid w:val="00320210"/>
    <w:rsid w:val="003206E4"/>
    <w:rsid w:val="00323271"/>
    <w:rsid w:val="003254A0"/>
    <w:rsid w:val="00333FD3"/>
    <w:rsid w:val="00334105"/>
    <w:rsid w:val="00334635"/>
    <w:rsid w:val="003371C3"/>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1E9A"/>
    <w:rsid w:val="003E3885"/>
    <w:rsid w:val="003E4DE8"/>
    <w:rsid w:val="003E5C4B"/>
    <w:rsid w:val="003E6608"/>
    <w:rsid w:val="003E6929"/>
    <w:rsid w:val="003E721A"/>
    <w:rsid w:val="003F0666"/>
    <w:rsid w:val="003F1420"/>
    <w:rsid w:val="003F306C"/>
    <w:rsid w:val="003F3559"/>
    <w:rsid w:val="003F4F70"/>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90096"/>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E75D7"/>
    <w:rsid w:val="005F160F"/>
    <w:rsid w:val="005F4FF2"/>
    <w:rsid w:val="005F6FDE"/>
    <w:rsid w:val="0060083E"/>
    <w:rsid w:val="00603C28"/>
    <w:rsid w:val="00604BE7"/>
    <w:rsid w:val="00604F03"/>
    <w:rsid w:val="0061392A"/>
    <w:rsid w:val="0061682D"/>
    <w:rsid w:val="0061768C"/>
    <w:rsid w:val="006223C0"/>
    <w:rsid w:val="00623A4A"/>
    <w:rsid w:val="006242B4"/>
    <w:rsid w:val="00630068"/>
    <w:rsid w:val="00630F16"/>
    <w:rsid w:val="00631BDD"/>
    <w:rsid w:val="0063204B"/>
    <w:rsid w:val="00635C74"/>
    <w:rsid w:val="00635EB9"/>
    <w:rsid w:val="00637B42"/>
    <w:rsid w:val="00637EE6"/>
    <w:rsid w:val="00642383"/>
    <w:rsid w:val="00642E1C"/>
    <w:rsid w:val="006430B7"/>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81FE1"/>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0210"/>
    <w:rsid w:val="006E21F8"/>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081B"/>
    <w:rsid w:val="00761989"/>
    <w:rsid w:val="00761CB7"/>
    <w:rsid w:val="00765531"/>
    <w:rsid w:val="007666B1"/>
    <w:rsid w:val="00767611"/>
    <w:rsid w:val="00777972"/>
    <w:rsid w:val="0078735C"/>
    <w:rsid w:val="00787E3A"/>
    <w:rsid w:val="007915F4"/>
    <w:rsid w:val="007954BA"/>
    <w:rsid w:val="007B019B"/>
    <w:rsid w:val="007B0380"/>
    <w:rsid w:val="007B4A1B"/>
    <w:rsid w:val="007B7148"/>
    <w:rsid w:val="007B7619"/>
    <w:rsid w:val="007C06BE"/>
    <w:rsid w:val="007C0EBA"/>
    <w:rsid w:val="007C2DD6"/>
    <w:rsid w:val="007C7988"/>
    <w:rsid w:val="007E0667"/>
    <w:rsid w:val="007E54A0"/>
    <w:rsid w:val="007F1BC7"/>
    <w:rsid w:val="007F5BAE"/>
    <w:rsid w:val="00801088"/>
    <w:rsid w:val="00802EE8"/>
    <w:rsid w:val="00810589"/>
    <w:rsid w:val="00813713"/>
    <w:rsid w:val="008225FB"/>
    <w:rsid w:val="0082281D"/>
    <w:rsid w:val="00823F24"/>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734BF"/>
    <w:rsid w:val="0088020F"/>
    <w:rsid w:val="0088562F"/>
    <w:rsid w:val="0088756C"/>
    <w:rsid w:val="00890506"/>
    <w:rsid w:val="00891604"/>
    <w:rsid w:val="00892253"/>
    <w:rsid w:val="008924A3"/>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37DD"/>
    <w:rsid w:val="009A516C"/>
    <w:rsid w:val="009A6CC4"/>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4A7F"/>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849C5"/>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27EC"/>
    <w:rsid w:val="00BE3E1B"/>
    <w:rsid w:val="00BE3F5D"/>
    <w:rsid w:val="00BE7E1F"/>
    <w:rsid w:val="00BF0E72"/>
    <w:rsid w:val="00BF0F85"/>
    <w:rsid w:val="00BF39DC"/>
    <w:rsid w:val="00BF5F98"/>
    <w:rsid w:val="00C00875"/>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3A31"/>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6ED"/>
    <w:rsid w:val="00CD7C2D"/>
    <w:rsid w:val="00CE2A73"/>
    <w:rsid w:val="00CE2CAD"/>
    <w:rsid w:val="00CE3023"/>
    <w:rsid w:val="00CE44B8"/>
    <w:rsid w:val="00CE6CFD"/>
    <w:rsid w:val="00CE6F66"/>
    <w:rsid w:val="00CF147E"/>
    <w:rsid w:val="00CF31E8"/>
    <w:rsid w:val="00CF6936"/>
    <w:rsid w:val="00CF7CE6"/>
    <w:rsid w:val="00D001F5"/>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6825"/>
    <w:rsid w:val="00D7784C"/>
    <w:rsid w:val="00D806F5"/>
    <w:rsid w:val="00D80810"/>
    <w:rsid w:val="00D82234"/>
    <w:rsid w:val="00D85E05"/>
    <w:rsid w:val="00D90907"/>
    <w:rsid w:val="00D91B82"/>
    <w:rsid w:val="00D95DB5"/>
    <w:rsid w:val="00DA20CE"/>
    <w:rsid w:val="00DA689F"/>
    <w:rsid w:val="00DB04F7"/>
    <w:rsid w:val="00DB07F6"/>
    <w:rsid w:val="00DB0F80"/>
    <w:rsid w:val="00DB404C"/>
    <w:rsid w:val="00DC28E7"/>
    <w:rsid w:val="00DC3C34"/>
    <w:rsid w:val="00DC3E80"/>
    <w:rsid w:val="00DC5465"/>
    <w:rsid w:val="00DC74AA"/>
    <w:rsid w:val="00DD5C8B"/>
    <w:rsid w:val="00DD6E73"/>
    <w:rsid w:val="00DE0EBE"/>
    <w:rsid w:val="00DE21C0"/>
    <w:rsid w:val="00DE22BC"/>
    <w:rsid w:val="00DE2D69"/>
    <w:rsid w:val="00DE38E0"/>
    <w:rsid w:val="00DE3E80"/>
    <w:rsid w:val="00DE4B27"/>
    <w:rsid w:val="00DE5EA4"/>
    <w:rsid w:val="00DE6350"/>
    <w:rsid w:val="00DF029C"/>
    <w:rsid w:val="00DF10E4"/>
    <w:rsid w:val="00DF1B94"/>
    <w:rsid w:val="00E05572"/>
    <w:rsid w:val="00E061A1"/>
    <w:rsid w:val="00E119A0"/>
    <w:rsid w:val="00E133B5"/>
    <w:rsid w:val="00E25DB8"/>
    <w:rsid w:val="00E3077C"/>
    <w:rsid w:val="00E30EC3"/>
    <w:rsid w:val="00E37021"/>
    <w:rsid w:val="00E377F0"/>
    <w:rsid w:val="00E40289"/>
    <w:rsid w:val="00E42E1F"/>
    <w:rsid w:val="00E43AD8"/>
    <w:rsid w:val="00E46BE2"/>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8D9"/>
    <w:rsid w:val="00F059A3"/>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C65C6"/>
    <w:rsid w:val="00FE0126"/>
    <w:rsid w:val="00FE0E44"/>
    <w:rsid w:val="00FE23BB"/>
    <w:rsid w:val="00FE5A84"/>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StandardWeb">
    <w:name w:val="Normal (Web)"/>
    <w:basedOn w:val="Standard"/>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lang w:val="de-AT"/>
    </w:rPr>
  </w:style>
  <w:style w:type="paragraph" w:styleId="Listenabsatz">
    <w:name w:val="List Paragraph"/>
    <w:basedOn w:val="Standard"/>
    <w:uiPriority w:val="34"/>
    <w:qFormat/>
    <w:rsid w:val="00B84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74A9E-DE4B-41C8-830A-C9856152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Flazelsteiner Alena</cp:lastModifiedBy>
  <cp:revision>3</cp:revision>
  <cp:lastPrinted>2018-03-30T06:31:00Z</cp:lastPrinted>
  <dcterms:created xsi:type="dcterms:W3CDTF">2020-02-10T19:57:00Z</dcterms:created>
  <dcterms:modified xsi:type="dcterms:W3CDTF">2020-03-12T09:34:00Z</dcterms:modified>
</cp:coreProperties>
</file>