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F7433" w14:textId="54703747" w:rsidR="00C13400" w:rsidRPr="00870F91" w:rsidRDefault="00C13400" w:rsidP="00C13400">
      <w:pPr>
        <w:pBdr>
          <w:bottom w:val="single" w:sz="6" w:space="0" w:color="auto"/>
        </w:pBdr>
        <w:spacing w:line="329" w:lineRule="auto"/>
        <w:outlineLvl w:val="0"/>
        <w:rPr>
          <w:rFonts w:ascii="ITC Slimbach LT CE Book" w:hAnsi="ITC Slimbach LT CE Book" w:cs="Arial"/>
          <w:b/>
          <w:sz w:val="28"/>
        </w:rPr>
      </w:pPr>
      <w:bookmarkStart w:id="0" w:name="OLE_LINK17"/>
      <w:bookmarkStart w:id="1" w:name="OLE_LINK18"/>
      <w:bookmarkStart w:id="2" w:name="OLE_LINK8"/>
      <w:bookmarkStart w:id="3" w:name="OLE_LINK9"/>
      <w:bookmarkStart w:id="4" w:name="OLE_LINK10"/>
      <w:bookmarkStart w:id="5" w:name="OLE_LINK22"/>
      <w:r w:rsidRPr="00870F91">
        <w:rPr>
          <w:rFonts w:ascii="ITC Slimbach LT CE Book" w:hAnsi="ITC Slimbach LT CE Book" w:cs="Arial"/>
          <w:b/>
          <w:sz w:val="28"/>
        </w:rPr>
        <w:t xml:space="preserve">PREFARENZEN | Projektbericht </w:t>
      </w:r>
      <w:r>
        <w:rPr>
          <w:rFonts w:ascii="ITC Slimbach LT CE Book" w:hAnsi="ITC Slimbach LT CE Book" w:cs="Arial"/>
          <w:b/>
          <w:sz w:val="28"/>
        </w:rPr>
        <w:t>Juni</w:t>
      </w:r>
      <w:r w:rsidRPr="00870F91">
        <w:rPr>
          <w:rFonts w:ascii="ITC Slimbach LT CE Book" w:hAnsi="ITC Slimbach LT CE Book" w:cs="Arial"/>
          <w:b/>
          <w:sz w:val="28"/>
        </w:rPr>
        <w:t xml:space="preserve"> 2020</w:t>
      </w:r>
    </w:p>
    <w:p w14:paraId="280EF6AE" w14:textId="77777777" w:rsidR="000512DD" w:rsidRDefault="000512DD" w:rsidP="000512DD"/>
    <w:p w14:paraId="611A40DC" w14:textId="14DE1006" w:rsidR="000512DD" w:rsidRPr="00C13400" w:rsidRDefault="000512DD" w:rsidP="000512DD">
      <w:pPr>
        <w:autoSpaceDE w:val="0"/>
        <w:autoSpaceDN w:val="0"/>
        <w:adjustRightInd w:val="0"/>
        <w:spacing w:after="0"/>
        <w:jc w:val="both"/>
        <w:rPr>
          <w:rFonts w:ascii="ITC Slimbach LT CE Book" w:hAnsi="ITC Slimbach LT CE Book" w:cs="Arial"/>
          <w:b/>
          <w:bCs/>
          <w:sz w:val="36"/>
        </w:rPr>
      </w:pPr>
      <w:r w:rsidRPr="00C13400">
        <w:rPr>
          <w:rFonts w:ascii="ITC Slimbach LT CE Book" w:hAnsi="ITC Slimbach LT CE Book" w:cs="Arial"/>
          <w:b/>
          <w:bCs/>
          <w:sz w:val="36"/>
        </w:rPr>
        <w:t>Ein Gebäude aus 15 kleinen Häusern</w:t>
      </w:r>
    </w:p>
    <w:p w14:paraId="3E9FEB7D" w14:textId="6AFD455F" w:rsidR="000512DD" w:rsidRPr="000512DD" w:rsidRDefault="000512DD" w:rsidP="000512DD">
      <w:pPr>
        <w:autoSpaceDE w:val="0"/>
        <w:autoSpaceDN w:val="0"/>
        <w:adjustRightInd w:val="0"/>
        <w:spacing w:after="0"/>
        <w:jc w:val="both"/>
        <w:rPr>
          <w:rFonts w:ascii="Arial" w:hAnsi="Arial" w:cs="Arial"/>
          <w:b/>
          <w:bCs/>
          <w:sz w:val="36"/>
        </w:rPr>
      </w:pPr>
    </w:p>
    <w:p w14:paraId="69529796" w14:textId="5B64ED2C" w:rsidR="000512DD" w:rsidRPr="00C13400" w:rsidRDefault="000512DD" w:rsidP="000512DD">
      <w:pPr>
        <w:jc w:val="both"/>
        <w:rPr>
          <w:rFonts w:ascii="ITC Slimbach LT CE Book" w:hAnsi="ITC Slimbach LT CE Book" w:cs="Arial"/>
        </w:rPr>
      </w:pPr>
      <w:r w:rsidRPr="00C13400">
        <w:rPr>
          <w:rFonts w:ascii="ITC Slimbach LT CE Book" w:hAnsi="ITC Slimbach LT CE Book" w:cs="Arial"/>
        </w:rPr>
        <w:t xml:space="preserve">Marktl/Wasungen – Die französischen Architekten Patrick </w:t>
      </w:r>
      <w:proofErr w:type="spellStart"/>
      <w:r w:rsidRPr="00C13400">
        <w:rPr>
          <w:rFonts w:ascii="ITC Slimbach LT CE Book" w:hAnsi="ITC Slimbach LT CE Book" w:cs="Arial"/>
        </w:rPr>
        <w:t>Bouchain</w:t>
      </w:r>
      <w:proofErr w:type="spellEnd"/>
      <w:r w:rsidRPr="00C13400">
        <w:rPr>
          <w:rFonts w:ascii="ITC Slimbach LT CE Book" w:hAnsi="ITC Slimbach LT CE Book" w:cs="Arial"/>
        </w:rPr>
        <w:t xml:space="preserve"> und Bastien </w:t>
      </w:r>
      <w:proofErr w:type="spellStart"/>
      <w:r w:rsidRPr="00C13400">
        <w:rPr>
          <w:rFonts w:ascii="ITC Slimbach LT CE Book" w:hAnsi="ITC Slimbach LT CE Book" w:cs="Arial"/>
        </w:rPr>
        <w:t>Lechevalier</w:t>
      </w:r>
      <w:proofErr w:type="spellEnd"/>
      <w:r w:rsidRPr="00C13400">
        <w:rPr>
          <w:rFonts w:ascii="ITC Slimbach LT CE Book" w:hAnsi="ITC Slimbach LT CE Book" w:cs="Arial"/>
        </w:rPr>
        <w:t xml:space="preserve"> entwickelten und realisierten eine „</w:t>
      </w:r>
      <w:proofErr w:type="spellStart"/>
      <w:r w:rsidRPr="00C13400">
        <w:rPr>
          <w:rFonts w:ascii="ITC Slimbach LT CE Book" w:hAnsi="ITC Slimbach LT CE Book" w:cs="Arial"/>
        </w:rPr>
        <w:t>Maison</w:t>
      </w:r>
      <w:proofErr w:type="spellEnd"/>
      <w:r w:rsidRPr="00C13400">
        <w:rPr>
          <w:rFonts w:ascii="ITC Slimbach LT CE Book" w:hAnsi="ITC Slimbach LT CE Book" w:cs="Arial"/>
        </w:rPr>
        <w:t>“, ein Zuhause</w:t>
      </w:r>
      <w:r w:rsidR="006C2D54">
        <w:rPr>
          <w:rFonts w:ascii="ITC Slimbach LT CE Book" w:hAnsi="ITC Slimbach LT CE Book" w:cs="Arial"/>
        </w:rPr>
        <w:t xml:space="preserve"> für</w:t>
      </w:r>
      <w:r w:rsidRPr="00C13400">
        <w:rPr>
          <w:rFonts w:ascii="ITC Slimbach LT CE Book" w:hAnsi="ITC Slimbach LT CE Book" w:cs="Arial"/>
        </w:rPr>
        <w:t xml:space="preserve"> das Unternehmen „Nature et </w:t>
      </w:r>
      <w:proofErr w:type="spellStart"/>
      <w:r w:rsidRPr="00C13400">
        <w:rPr>
          <w:rFonts w:ascii="ITC Slimbach LT CE Book" w:hAnsi="ITC Slimbach LT CE Book" w:cs="Arial"/>
        </w:rPr>
        <w:t>Découvertes</w:t>
      </w:r>
      <w:proofErr w:type="spellEnd"/>
      <w:r w:rsidRPr="00C13400">
        <w:rPr>
          <w:rFonts w:ascii="ITC Slimbach LT CE Book" w:hAnsi="ITC Slimbach LT CE Book" w:cs="Arial"/>
        </w:rPr>
        <w:t>“. Das unkonventionelle Gebäude besteht aus 15 kleinen Häusern. Erbe, Moderne und Natur sind in das Konzept eingeflossen. Der Auftrag war mit großen Herausforderungen verbunden: Das Schloss des Sonnenk</w:t>
      </w:r>
      <w:r w:rsidR="00900E52">
        <w:rPr>
          <w:rFonts w:ascii="ITC Slimbach LT CE Book" w:hAnsi="ITC Slimbach LT CE Book" w:cs="Arial"/>
        </w:rPr>
        <w:t>ö</w:t>
      </w:r>
      <w:r w:rsidRPr="00C13400">
        <w:rPr>
          <w:rFonts w:ascii="ITC Slimbach LT CE Book" w:hAnsi="ITC Slimbach LT CE Book" w:cs="Arial"/>
        </w:rPr>
        <w:t>nigs Ludwig XIV</w:t>
      </w:r>
      <w:r w:rsidR="006C2D54">
        <w:rPr>
          <w:rFonts w:ascii="ITC Slimbach LT CE Book" w:hAnsi="ITC Slimbach LT CE Book" w:cs="Arial"/>
        </w:rPr>
        <w:t>.</w:t>
      </w:r>
      <w:r w:rsidRPr="00C13400">
        <w:rPr>
          <w:rFonts w:ascii="ITC Slimbach LT CE Book" w:hAnsi="ITC Slimbach LT CE Book" w:cs="Arial"/>
        </w:rPr>
        <w:t xml:space="preserve"> dominiert die Stadt. Die Sichtachsen zwischen Schloss und dem nahegelegenen Wald mussten gewahrt bleiben. Das Geb</w:t>
      </w:r>
      <w:r w:rsidR="00900E52">
        <w:rPr>
          <w:rFonts w:ascii="ITC Slimbach LT CE Book" w:hAnsi="ITC Slimbach LT CE Book" w:cs="Arial"/>
        </w:rPr>
        <w:t>ä</w:t>
      </w:r>
      <w:r w:rsidRPr="00C13400">
        <w:rPr>
          <w:rFonts w:ascii="ITC Slimbach LT CE Book" w:hAnsi="ITC Slimbach LT CE Book" w:cs="Arial"/>
        </w:rPr>
        <w:t>ude durfte eine gewisse H</w:t>
      </w:r>
      <w:r w:rsidR="00900E52">
        <w:rPr>
          <w:rFonts w:ascii="ITC Slimbach LT CE Book" w:hAnsi="ITC Slimbach LT CE Book" w:cs="Arial"/>
        </w:rPr>
        <w:t>ö</w:t>
      </w:r>
      <w:r w:rsidRPr="00C13400">
        <w:rPr>
          <w:rFonts w:ascii="ITC Slimbach LT CE Book" w:hAnsi="ITC Slimbach LT CE Book" w:cs="Arial"/>
        </w:rPr>
        <w:t xml:space="preserve">he nicht </w:t>
      </w:r>
      <w:r w:rsidR="00900E52">
        <w:rPr>
          <w:rFonts w:ascii="ITC Slimbach LT CE Book" w:hAnsi="ITC Slimbach LT CE Book" w:cs="Arial"/>
        </w:rPr>
        <w:t>ü</w:t>
      </w:r>
      <w:r w:rsidRPr="00C13400">
        <w:rPr>
          <w:rFonts w:ascii="ITC Slimbach LT CE Book" w:hAnsi="ITC Slimbach LT CE Book" w:cs="Arial"/>
        </w:rPr>
        <w:t>bersteigen. Als Basis des Geb</w:t>
      </w:r>
      <w:r w:rsidR="00900E52">
        <w:rPr>
          <w:rFonts w:ascii="ITC Slimbach LT CE Book" w:hAnsi="ITC Slimbach LT CE Book" w:cs="Arial"/>
        </w:rPr>
        <w:t>ä</w:t>
      </w:r>
      <w:r w:rsidRPr="00C13400">
        <w:rPr>
          <w:rFonts w:ascii="ITC Slimbach LT CE Book" w:hAnsi="ITC Slimbach LT CE Book" w:cs="Arial"/>
        </w:rPr>
        <w:t>udes diente die alte, schwere Stahlkonstruktion der ehemaligen G</w:t>
      </w:r>
      <w:r w:rsidR="00900E52">
        <w:rPr>
          <w:rFonts w:ascii="ITC Slimbach LT CE Book" w:hAnsi="ITC Slimbach LT CE Book" w:cs="Arial"/>
        </w:rPr>
        <w:t>ü</w:t>
      </w:r>
      <w:r w:rsidRPr="00C13400">
        <w:rPr>
          <w:rFonts w:ascii="ITC Slimbach LT CE Book" w:hAnsi="ITC Slimbach LT CE Book" w:cs="Arial"/>
        </w:rPr>
        <w:t>terverkehrshalle</w:t>
      </w:r>
      <w:r w:rsidR="006C2D54">
        <w:rPr>
          <w:rFonts w:ascii="ITC Slimbach LT CE Book" w:hAnsi="ITC Slimbach LT CE Book" w:cs="Arial"/>
        </w:rPr>
        <w:t xml:space="preserve"> </w:t>
      </w:r>
      <w:r w:rsidR="006C2D54" w:rsidRPr="00C13400">
        <w:rPr>
          <w:rFonts w:ascii="ITC Slimbach LT CE Book" w:hAnsi="ITC Slimbach LT CE Book" w:cs="Arial"/>
        </w:rPr>
        <w:t>–</w:t>
      </w:r>
      <w:r w:rsidRPr="00C13400">
        <w:rPr>
          <w:rFonts w:ascii="ITC Slimbach LT CE Book" w:hAnsi="ITC Slimbach LT CE Book" w:cs="Arial"/>
        </w:rPr>
        <w:t xml:space="preserve"> 3.000 m2 B</w:t>
      </w:r>
      <w:r w:rsidR="00900E52">
        <w:rPr>
          <w:rFonts w:ascii="ITC Slimbach LT CE Book" w:hAnsi="ITC Slimbach LT CE Book" w:cs="Arial"/>
        </w:rPr>
        <w:t>ü</w:t>
      </w:r>
      <w:r w:rsidRPr="00C13400">
        <w:rPr>
          <w:rFonts w:ascii="ITC Slimbach LT CE Book" w:hAnsi="ITC Slimbach LT CE Book" w:cs="Arial"/>
        </w:rPr>
        <w:t>rofl</w:t>
      </w:r>
      <w:r w:rsidR="00900E52">
        <w:rPr>
          <w:rFonts w:ascii="ITC Slimbach LT CE Book" w:hAnsi="ITC Slimbach LT CE Book" w:cs="Arial"/>
        </w:rPr>
        <w:t>ä</w:t>
      </w:r>
      <w:r w:rsidRPr="00C13400">
        <w:rPr>
          <w:rFonts w:ascii="ITC Slimbach LT CE Book" w:hAnsi="ITC Slimbach LT CE Book" w:cs="Arial"/>
        </w:rPr>
        <w:t>che und ein Gesch</w:t>
      </w:r>
      <w:r w:rsidR="00900E52">
        <w:rPr>
          <w:rFonts w:ascii="ITC Slimbach LT CE Book" w:hAnsi="ITC Slimbach LT CE Book" w:cs="Arial"/>
        </w:rPr>
        <w:t>ä</w:t>
      </w:r>
      <w:r w:rsidRPr="00C13400">
        <w:rPr>
          <w:rFonts w:ascii="ITC Slimbach LT CE Book" w:hAnsi="ITC Slimbach LT CE Book" w:cs="Arial"/>
        </w:rPr>
        <w:t xml:space="preserve">ft galt es unterzubringen. </w:t>
      </w:r>
    </w:p>
    <w:p w14:paraId="6B5370D6" w14:textId="2F099950" w:rsidR="000512DD" w:rsidRPr="00C13400" w:rsidRDefault="000512DD" w:rsidP="000512DD">
      <w:pPr>
        <w:jc w:val="both"/>
        <w:rPr>
          <w:rFonts w:ascii="ITC Slimbach LT CE Book" w:hAnsi="ITC Slimbach LT CE Book" w:cs="Arial"/>
        </w:rPr>
      </w:pPr>
      <w:proofErr w:type="spellStart"/>
      <w:r w:rsidRPr="00C13400">
        <w:rPr>
          <w:rFonts w:ascii="ITC Slimbach LT CE Book" w:hAnsi="ITC Slimbach LT CE Book" w:cs="Arial"/>
        </w:rPr>
        <w:t>Franc</w:t>
      </w:r>
      <w:r w:rsidRPr="00C13400">
        <w:rPr>
          <w:rFonts w:ascii="Times New Roman" w:hAnsi="Times New Roman" w:cs="Times New Roman"/>
        </w:rPr>
        <w:t>̧</w:t>
      </w:r>
      <w:r w:rsidRPr="00C13400">
        <w:rPr>
          <w:rFonts w:ascii="ITC Slimbach LT CE Book" w:hAnsi="ITC Slimbach LT CE Book" w:cs="Arial"/>
        </w:rPr>
        <w:t>ois</w:t>
      </w:r>
      <w:proofErr w:type="spellEnd"/>
      <w:r w:rsidRPr="00C13400">
        <w:rPr>
          <w:rFonts w:ascii="ITC Slimbach LT CE Book" w:hAnsi="ITC Slimbach LT CE Book" w:cs="Arial"/>
        </w:rPr>
        <w:t xml:space="preserve"> </w:t>
      </w:r>
      <w:proofErr w:type="spellStart"/>
      <w:r w:rsidRPr="00C13400">
        <w:rPr>
          <w:rFonts w:ascii="ITC Slimbach LT CE Book" w:hAnsi="ITC Slimbach LT CE Book" w:cs="Arial"/>
        </w:rPr>
        <w:t>Lemarchand</w:t>
      </w:r>
      <w:proofErr w:type="spellEnd"/>
      <w:r w:rsidRPr="00C13400">
        <w:rPr>
          <w:rFonts w:ascii="ITC Slimbach LT CE Book" w:hAnsi="ITC Slimbach LT CE Book" w:cs="Arial"/>
        </w:rPr>
        <w:t>, Gr</w:t>
      </w:r>
      <w:r w:rsidR="00900E52">
        <w:rPr>
          <w:rFonts w:ascii="ITC Slimbach LT CE Book" w:hAnsi="ITC Slimbach LT CE Book" w:cs="Arial"/>
        </w:rPr>
        <w:t>ü</w:t>
      </w:r>
      <w:r w:rsidRPr="00C13400">
        <w:rPr>
          <w:rFonts w:ascii="ITC Slimbach LT CE Book" w:hAnsi="ITC Slimbach LT CE Book" w:cs="Arial"/>
        </w:rPr>
        <w:t xml:space="preserve">nder von Nature et </w:t>
      </w:r>
      <w:proofErr w:type="spellStart"/>
      <w:r w:rsidRPr="00C13400">
        <w:rPr>
          <w:rFonts w:ascii="ITC Slimbach LT CE Book" w:hAnsi="ITC Slimbach LT CE Book" w:cs="Arial"/>
        </w:rPr>
        <w:t>Découvertes</w:t>
      </w:r>
      <w:proofErr w:type="spellEnd"/>
      <w:r w:rsidRPr="00C13400">
        <w:rPr>
          <w:rFonts w:ascii="ITC Slimbach LT CE Book" w:hAnsi="ITC Slimbach LT CE Book" w:cs="Arial"/>
        </w:rPr>
        <w:t>, wurde in Versailles geboren und wollte seinen neuen Unternehmenssitz in seiner Heimatstadt errichten. Er wollte kein kaltes, unpers</w:t>
      </w:r>
      <w:r w:rsidR="00900E52">
        <w:rPr>
          <w:rFonts w:ascii="ITC Slimbach LT CE Book" w:hAnsi="ITC Slimbach LT CE Book" w:cs="Arial"/>
        </w:rPr>
        <w:t>ö</w:t>
      </w:r>
      <w:r w:rsidRPr="00C13400">
        <w:rPr>
          <w:rFonts w:ascii="ITC Slimbach LT CE Book" w:hAnsi="ITC Slimbach LT CE Book" w:cs="Arial"/>
        </w:rPr>
        <w:t>nliches B</w:t>
      </w:r>
      <w:r w:rsidR="00900E52">
        <w:rPr>
          <w:rFonts w:ascii="ITC Slimbach LT CE Book" w:hAnsi="ITC Slimbach LT CE Book" w:cs="Arial"/>
        </w:rPr>
        <w:t>ü</w:t>
      </w:r>
      <w:r w:rsidRPr="00C13400">
        <w:rPr>
          <w:rFonts w:ascii="ITC Slimbach LT CE Book" w:hAnsi="ITC Slimbach LT CE Book" w:cs="Arial"/>
        </w:rPr>
        <w:t>rogeb</w:t>
      </w:r>
      <w:r w:rsidR="00900E52">
        <w:rPr>
          <w:rFonts w:ascii="ITC Slimbach LT CE Book" w:hAnsi="ITC Slimbach LT CE Book" w:cs="Arial"/>
        </w:rPr>
        <w:t>ä</w:t>
      </w:r>
      <w:r w:rsidRPr="00C13400">
        <w:rPr>
          <w:rFonts w:ascii="ITC Slimbach LT CE Book" w:hAnsi="ITC Slimbach LT CE Book" w:cs="Arial"/>
        </w:rPr>
        <w:t>ude, sondern ein Zuhause f</w:t>
      </w:r>
      <w:r w:rsidR="00900E52">
        <w:rPr>
          <w:rFonts w:ascii="ITC Slimbach LT CE Book" w:hAnsi="ITC Slimbach LT CE Book" w:cs="Arial"/>
        </w:rPr>
        <w:t>ü</w:t>
      </w:r>
      <w:r w:rsidRPr="00C13400">
        <w:rPr>
          <w:rFonts w:ascii="ITC Slimbach LT CE Book" w:hAnsi="ITC Slimbach LT CE Book" w:cs="Arial"/>
        </w:rPr>
        <w:t>r seine Firma und seine Mitarbeiter. Das neue Firmengeb</w:t>
      </w:r>
      <w:r w:rsidR="00900E52">
        <w:rPr>
          <w:rFonts w:ascii="ITC Slimbach LT CE Book" w:hAnsi="ITC Slimbach LT CE Book" w:cs="Arial"/>
        </w:rPr>
        <w:t>ä</w:t>
      </w:r>
      <w:r w:rsidRPr="00C13400">
        <w:rPr>
          <w:rFonts w:ascii="ITC Slimbach LT CE Book" w:hAnsi="ITC Slimbach LT CE Book" w:cs="Arial"/>
        </w:rPr>
        <w:t xml:space="preserve">ude musste nach </w:t>
      </w:r>
      <w:r w:rsidR="00900E52">
        <w:rPr>
          <w:rFonts w:ascii="ITC Slimbach LT CE Book" w:hAnsi="ITC Slimbach LT CE Book" w:cs="Arial"/>
        </w:rPr>
        <w:t>ö</w:t>
      </w:r>
      <w:r w:rsidRPr="00C13400">
        <w:rPr>
          <w:rFonts w:ascii="ITC Slimbach LT CE Book" w:hAnsi="ITC Slimbach LT CE Book" w:cs="Arial"/>
        </w:rPr>
        <w:t>kologischen Prinzipien gebaut werden, um die Unternehmensphilosophie widerzuspiegeln. Es wurden die modernsten Techniken des Holzbaus angewandt, die neueste Technologie bei Photovoltaikmodulen eingesetzt und das nat</w:t>
      </w:r>
      <w:r w:rsidR="00900E52">
        <w:rPr>
          <w:rFonts w:ascii="ITC Slimbach LT CE Book" w:hAnsi="ITC Slimbach LT CE Book" w:cs="Arial"/>
        </w:rPr>
        <w:t>ü</w:t>
      </w:r>
      <w:r w:rsidRPr="00C13400">
        <w:rPr>
          <w:rFonts w:ascii="ITC Slimbach LT CE Book" w:hAnsi="ITC Slimbach LT CE Book" w:cs="Arial"/>
        </w:rPr>
        <w:t>rliche Licht optimal genutzt. „An der Nordfassade wird das Licht eingefangen“, erz</w:t>
      </w:r>
      <w:r w:rsidR="00900E52">
        <w:rPr>
          <w:rFonts w:ascii="ITC Slimbach LT CE Book" w:hAnsi="ITC Slimbach LT CE Book" w:cs="Arial"/>
        </w:rPr>
        <w:t>ä</w:t>
      </w:r>
      <w:r w:rsidRPr="00C13400">
        <w:rPr>
          <w:rFonts w:ascii="ITC Slimbach LT CE Book" w:hAnsi="ITC Slimbach LT CE Book" w:cs="Arial"/>
        </w:rPr>
        <w:t xml:space="preserve">hlt Bastien </w:t>
      </w:r>
      <w:proofErr w:type="spellStart"/>
      <w:r w:rsidRPr="00C13400">
        <w:rPr>
          <w:rFonts w:ascii="ITC Slimbach LT CE Book" w:hAnsi="ITC Slimbach LT CE Book" w:cs="Arial"/>
        </w:rPr>
        <w:t>Lechevalier</w:t>
      </w:r>
      <w:proofErr w:type="spellEnd"/>
      <w:r w:rsidRPr="00C13400">
        <w:rPr>
          <w:rFonts w:ascii="ITC Slimbach LT CE Book" w:hAnsi="ITC Slimbach LT CE Book" w:cs="Arial"/>
        </w:rPr>
        <w:t>. „Die Spitzgauben auf dem Dach sorgen f</w:t>
      </w:r>
      <w:r w:rsidR="00900E52">
        <w:rPr>
          <w:rFonts w:ascii="ITC Slimbach LT CE Book" w:hAnsi="ITC Slimbach LT CE Book" w:cs="Arial"/>
        </w:rPr>
        <w:t>ü</w:t>
      </w:r>
      <w:r w:rsidRPr="00C13400">
        <w:rPr>
          <w:rFonts w:ascii="ITC Slimbach LT CE Book" w:hAnsi="ITC Slimbach LT CE Book" w:cs="Arial"/>
        </w:rPr>
        <w:t>r ein stabiles Licht. Im S</w:t>
      </w:r>
      <w:r w:rsidR="00900E52">
        <w:rPr>
          <w:rFonts w:ascii="ITC Slimbach LT CE Book" w:hAnsi="ITC Slimbach LT CE Book" w:cs="Arial"/>
        </w:rPr>
        <w:t>ü</w:t>
      </w:r>
      <w:r w:rsidRPr="00C13400">
        <w:rPr>
          <w:rFonts w:ascii="ITC Slimbach LT CE Book" w:hAnsi="ITC Slimbach LT CE Book" w:cs="Arial"/>
        </w:rPr>
        <w:t>den dagegen ist die Fassade geschlossener“, erz</w:t>
      </w:r>
      <w:r w:rsidR="00900E52">
        <w:rPr>
          <w:rFonts w:ascii="ITC Slimbach LT CE Book" w:hAnsi="ITC Slimbach LT CE Book" w:cs="Arial"/>
        </w:rPr>
        <w:t>ä</w:t>
      </w:r>
      <w:r w:rsidRPr="00C13400">
        <w:rPr>
          <w:rFonts w:ascii="ITC Slimbach LT CE Book" w:hAnsi="ITC Slimbach LT CE Book" w:cs="Arial"/>
        </w:rPr>
        <w:t xml:space="preserve">hlt </w:t>
      </w:r>
      <w:proofErr w:type="spellStart"/>
      <w:r w:rsidRPr="00C13400">
        <w:rPr>
          <w:rFonts w:ascii="ITC Slimbach LT CE Book" w:hAnsi="ITC Slimbach LT CE Book" w:cs="Arial"/>
        </w:rPr>
        <w:t>Lechevalier</w:t>
      </w:r>
      <w:proofErr w:type="spellEnd"/>
      <w:r w:rsidRPr="00C13400">
        <w:rPr>
          <w:rFonts w:ascii="ITC Slimbach LT CE Book" w:hAnsi="ITC Slimbach LT CE Book" w:cs="Arial"/>
        </w:rPr>
        <w:t xml:space="preserve">. Im Mittelpunkt der </w:t>
      </w:r>
      <w:r w:rsidR="00900E52">
        <w:rPr>
          <w:rFonts w:ascii="ITC Slimbach LT CE Book" w:hAnsi="ITC Slimbach LT CE Book" w:cs="Arial"/>
        </w:rPr>
        <w:t>Ü</w:t>
      </w:r>
      <w:r w:rsidRPr="00C13400">
        <w:rPr>
          <w:rFonts w:ascii="ITC Slimbach LT CE Book" w:hAnsi="ITC Slimbach LT CE Book" w:cs="Arial"/>
        </w:rPr>
        <w:t>berlegungen war immer der Endnutzer. „Der Bauherr oder der Eigent</w:t>
      </w:r>
      <w:r w:rsidR="00900E52">
        <w:rPr>
          <w:rFonts w:ascii="ITC Slimbach LT CE Book" w:hAnsi="ITC Slimbach LT CE Book" w:cs="Arial"/>
        </w:rPr>
        <w:t>ü</w:t>
      </w:r>
      <w:r w:rsidRPr="00C13400">
        <w:rPr>
          <w:rFonts w:ascii="ITC Slimbach LT CE Book" w:hAnsi="ITC Slimbach LT CE Book" w:cs="Arial"/>
        </w:rPr>
        <w:t>mer ist nicht immer der Nutzer“, erl</w:t>
      </w:r>
      <w:r w:rsidR="00900E52">
        <w:rPr>
          <w:rFonts w:ascii="ITC Slimbach LT CE Book" w:hAnsi="ITC Slimbach LT CE Book" w:cs="Arial"/>
        </w:rPr>
        <w:t>ä</w:t>
      </w:r>
      <w:r w:rsidRPr="00C13400">
        <w:rPr>
          <w:rFonts w:ascii="ITC Slimbach LT CE Book" w:hAnsi="ITC Slimbach LT CE Book" w:cs="Arial"/>
        </w:rPr>
        <w:t>utert der Architekt. „Wir m</w:t>
      </w:r>
      <w:r w:rsidR="00900E52">
        <w:rPr>
          <w:rFonts w:ascii="ITC Slimbach LT CE Book" w:hAnsi="ITC Slimbach LT CE Book" w:cs="Arial"/>
        </w:rPr>
        <w:t>ü</w:t>
      </w:r>
      <w:r w:rsidRPr="00C13400">
        <w:rPr>
          <w:rFonts w:ascii="ITC Slimbach LT CE Book" w:hAnsi="ITC Slimbach LT CE Book" w:cs="Arial"/>
        </w:rPr>
        <w:t>ssen aber die Gewohnheiten und Bed</w:t>
      </w:r>
      <w:r w:rsidR="00900E52">
        <w:rPr>
          <w:rFonts w:ascii="ITC Slimbach LT CE Book" w:hAnsi="ITC Slimbach LT CE Book" w:cs="Arial"/>
        </w:rPr>
        <w:t>ü</w:t>
      </w:r>
      <w:r w:rsidRPr="00C13400">
        <w:rPr>
          <w:rFonts w:ascii="ITC Slimbach LT CE Book" w:hAnsi="ITC Slimbach LT CE Book" w:cs="Arial"/>
        </w:rPr>
        <w:t>rfnisse der Nutzer kennen, denn sie sind diejenigen, die jeden Tag im Geb</w:t>
      </w:r>
      <w:r w:rsidR="00900E52">
        <w:rPr>
          <w:rFonts w:ascii="ITC Slimbach LT CE Book" w:hAnsi="ITC Slimbach LT CE Book" w:cs="Arial"/>
        </w:rPr>
        <w:t>ä</w:t>
      </w:r>
      <w:r w:rsidRPr="00C13400">
        <w:rPr>
          <w:rFonts w:ascii="ITC Slimbach LT CE Book" w:hAnsi="ITC Slimbach LT CE Book" w:cs="Arial"/>
        </w:rPr>
        <w:t>ude sind und hier arbeiten“, erl</w:t>
      </w:r>
      <w:r w:rsidR="00900E52">
        <w:rPr>
          <w:rFonts w:ascii="ITC Slimbach LT CE Book" w:hAnsi="ITC Slimbach LT CE Book" w:cs="Arial"/>
        </w:rPr>
        <w:t>ä</w:t>
      </w:r>
      <w:r w:rsidRPr="00C13400">
        <w:rPr>
          <w:rFonts w:ascii="ITC Slimbach LT CE Book" w:hAnsi="ITC Slimbach LT CE Book" w:cs="Arial"/>
        </w:rPr>
        <w:t xml:space="preserve">utert er seinen Ansatz. </w:t>
      </w:r>
    </w:p>
    <w:p w14:paraId="0C74088C" w14:textId="309A866F" w:rsidR="00D45BBF" w:rsidRPr="00C13400" w:rsidRDefault="000512DD" w:rsidP="00D45BBF">
      <w:pPr>
        <w:jc w:val="both"/>
        <w:rPr>
          <w:rFonts w:ascii="ITC Slimbach LT CE Book" w:hAnsi="ITC Slimbach LT CE Book" w:cs="Arial"/>
        </w:rPr>
      </w:pPr>
      <w:r w:rsidRPr="00C13400">
        <w:rPr>
          <w:rFonts w:ascii="ITC Slimbach LT CE Book" w:hAnsi="ITC Slimbach LT CE Book" w:cs="Arial"/>
        </w:rPr>
        <w:t>Das Geb</w:t>
      </w:r>
      <w:r w:rsidR="00900E52">
        <w:rPr>
          <w:rFonts w:ascii="ITC Slimbach LT CE Book" w:hAnsi="ITC Slimbach LT CE Book" w:cs="Arial"/>
        </w:rPr>
        <w:t>ä</w:t>
      </w:r>
      <w:r w:rsidRPr="00C13400">
        <w:rPr>
          <w:rFonts w:ascii="ITC Slimbach LT CE Book" w:hAnsi="ITC Slimbach LT CE Book" w:cs="Arial"/>
        </w:rPr>
        <w:t>ude ist in 15 kleine H</w:t>
      </w:r>
      <w:r w:rsidR="00900E52">
        <w:rPr>
          <w:rFonts w:ascii="ITC Slimbach LT CE Book" w:hAnsi="ITC Slimbach LT CE Book" w:cs="Arial"/>
        </w:rPr>
        <w:t>ä</w:t>
      </w:r>
      <w:r w:rsidRPr="00C13400">
        <w:rPr>
          <w:rFonts w:ascii="ITC Slimbach LT CE Book" w:hAnsi="ITC Slimbach LT CE Book" w:cs="Arial"/>
        </w:rPr>
        <w:t>user unterteilt. Sie werden durch die steilen Vord</w:t>
      </w:r>
      <w:r w:rsidR="00900E52">
        <w:rPr>
          <w:rFonts w:ascii="ITC Slimbach LT CE Book" w:hAnsi="ITC Slimbach LT CE Book" w:cs="Arial"/>
        </w:rPr>
        <w:t>ä</w:t>
      </w:r>
      <w:r w:rsidRPr="00C13400">
        <w:rPr>
          <w:rFonts w:ascii="ITC Slimbach LT CE Book" w:hAnsi="ITC Slimbach LT CE Book" w:cs="Arial"/>
        </w:rPr>
        <w:t>cher in Form von Spitzgauben, die steil zum Himmel zeigen, sichtbar. „Jede Abteilung bekommt ein eigenes Haus. Zudem sind die Stockwerke wie jene in Wohnh</w:t>
      </w:r>
      <w:r w:rsidR="00900E52">
        <w:rPr>
          <w:rFonts w:ascii="ITC Slimbach LT CE Book" w:hAnsi="ITC Slimbach LT CE Book" w:cs="Arial"/>
        </w:rPr>
        <w:t>ä</w:t>
      </w:r>
      <w:r w:rsidRPr="00C13400">
        <w:rPr>
          <w:rFonts w:ascii="ITC Slimbach LT CE Book" w:hAnsi="ITC Slimbach LT CE Book" w:cs="Arial"/>
        </w:rPr>
        <w:t>usern aufgebaut – mit einer Gemeinschaftsebene und B</w:t>
      </w:r>
      <w:r w:rsidR="00900E52">
        <w:rPr>
          <w:rFonts w:ascii="ITC Slimbach LT CE Book" w:hAnsi="ITC Slimbach LT CE Book" w:cs="Arial"/>
        </w:rPr>
        <w:t>ü</w:t>
      </w:r>
      <w:r w:rsidRPr="00C13400">
        <w:rPr>
          <w:rFonts w:ascii="ITC Slimbach LT CE Book" w:hAnsi="ITC Slimbach LT CE Book" w:cs="Arial"/>
        </w:rPr>
        <w:t>ros zum Zur</w:t>
      </w:r>
      <w:r w:rsidR="00900E52">
        <w:rPr>
          <w:rFonts w:ascii="ITC Slimbach LT CE Book" w:hAnsi="ITC Slimbach LT CE Book" w:cs="Arial"/>
        </w:rPr>
        <w:t>ü</w:t>
      </w:r>
      <w:r w:rsidRPr="00C13400">
        <w:rPr>
          <w:rFonts w:ascii="ITC Slimbach LT CE Book" w:hAnsi="ITC Slimbach LT CE Book" w:cs="Arial"/>
        </w:rPr>
        <w:t>ckziehen“, erl</w:t>
      </w:r>
      <w:r w:rsidR="00900E52">
        <w:rPr>
          <w:rFonts w:ascii="ITC Slimbach LT CE Book" w:hAnsi="ITC Slimbach LT CE Book" w:cs="Arial"/>
        </w:rPr>
        <w:t>ä</w:t>
      </w:r>
      <w:r w:rsidRPr="00C13400">
        <w:rPr>
          <w:rFonts w:ascii="ITC Slimbach LT CE Book" w:hAnsi="ITC Slimbach LT CE Book" w:cs="Arial"/>
        </w:rPr>
        <w:t xml:space="preserve">utert </w:t>
      </w:r>
      <w:proofErr w:type="spellStart"/>
      <w:r w:rsidRPr="00C13400">
        <w:rPr>
          <w:rFonts w:ascii="ITC Slimbach LT CE Book" w:hAnsi="ITC Slimbach LT CE Book" w:cs="Arial"/>
        </w:rPr>
        <w:t>Lechevalier</w:t>
      </w:r>
      <w:proofErr w:type="spellEnd"/>
      <w:r w:rsidRPr="00C13400">
        <w:rPr>
          <w:rFonts w:ascii="ITC Slimbach LT CE Book" w:hAnsi="ITC Slimbach LT CE Book" w:cs="Arial"/>
        </w:rPr>
        <w:t xml:space="preserve"> das Konzept. Die erste Idee war ein Stahldach. Es sollte aber feiner und leichter wirken. „Wir suchten ein Material, das perfekt f</w:t>
      </w:r>
      <w:r w:rsidR="00900E52">
        <w:rPr>
          <w:rFonts w:ascii="ITC Slimbach LT CE Book" w:hAnsi="ITC Slimbach LT CE Book" w:cs="Arial"/>
        </w:rPr>
        <w:t>ü</w:t>
      </w:r>
      <w:r w:rsidRPr="00C13400">
        <w:rPr>
          <w:rFonts w:ascii="ITC Slimbach LT CE Book" w:hAnsi="ITC Slimbach LT CE Book" w:cs="Arial"/>
        </w:rPr>
        <w:t>r die Details passt, denn die Vord</w:t>
      </w:r>
      <w:r w:rsidR="00900E52">
        <w:rPr>
          <w:rFonts w:ascii="ITC Slimbach LT CE Book" w:hAnsi="ITC Slimbach LT CE Book" w:cs="Arial"/>
        </w:rPr>
        <w:t>ä</w:t>
      </w:r>
      <w:r w:rsidRPr="00C13400">
        <w:rPr>
          <w:rFonts w:ascii="ITC Slimbach LT CE Book" w:hAnsi="ITC Slimbach LT CE Book" w:cs="Arial"/>
        </w:rPr>
        <w:t xml:space="preserve">cher wirken wie Origami“, berichtet der Architekt vom Entstehungsprozess. </w:t>
      </w:r>
      <w:r w:rsidR="00DA5A4D">
        <w:rPr>
          <w:rFonts w:ascii="ITC Slimbach LT CE Book" w:hAnsi="ITC Slimbach LT CE Book" w:cs="Arial"/>
        </w:rPr>
        <w:t>PREFA</w:t>
      </w:r>
      <w:r w:rsidR="00C13400">
        <w:rPr>
          <w:rFonts w:ascii="ITC Slimbach LT CE Book" w:hAnsi="ITC Slimbach LT CE Book" w:cs="Arial"/>
        </w:rPr>
        <w:t xml:space="preserve"> </w:t>
      </w:r>
      <w:r w:rsidRPr="00C13400">
        <w:rPr>
          <w:rFonts w:ascii="ITC Slimbach LT CE Book" w:hAnsi="ITC Slimbach LT CE Book" w:cs="Arial"/>
        </w:rPr>
        <w:t>Aluminium</w:t>
      </w:r>
      <w:r w:rsidR="00C13400">
        <w:rPr>
          <w:rFonts w:ascii="ITC Slimbach LT CE Book" w:hAnsi="ITC Slimbach LT CE Book" w:cs="Arial"/>
        </w:rPr>
        <w:t xml:space="preserve"> </w:t>
      </w:r>
      <w:r w:rsidRPr="00C13400">
        <w:rPr>
          <w:rFonts w:ascii="ITC Slimbach LT CE Book" w:hAnsi="ITC Slimbach LT CE Book" w:cs="Arial"/>
        </w:rPr>
        <w:t>konnte alle gew</w:t>
      </w:r>
      <w:r w:rsidR="00900E52">
        <w:rPr>
          <w:rFonts w:ascii="ITC Slimbach LT CE Book" w:hAnsi="ITC Slimbach LT CE Book" w:cs="Arial"/>
        </w:rPr>
        <w:t>ü</w:t>
      </w:r>
      <w:r w:rsidRPr="00C13400">
        <w:rPr>
          <w:rFonts w:ascii="ITC Slimbach LT CE Book" w:hAnsi="ITC Slimbach LT CE Book" w:cs="Arial"/>
        </w:rPr>
        <w:t>nschten Kriterien erf</w:t>
      </w:r>
      <w:r w:rsidR="00900E52">
        <w:rPr>
          <w:rFonts w:ascii="ITC Slimbach LT CE Book" w:hAnsi="ITC Slimbach LT CE Book" w:cs="Arial"/>
        </w:rPr>
        <w:t>ü</w:t>
      </w:r>
      <w:r w:rsidRPr="00C13400">
        <w:rPr>
          <w:rFonts w:ascii="ITC Slimbach LT CE Book" w:hAnsi="ITC Slimbach LT CE Book" w:cs="Arial"/>
        </w:rPr>
        <w:t xml:space="preserve">llen, und damit fiel die Wahl auf </w:t>
      </w:r>
      <w:proofErr w:type="spellStart"/>
      <w:r w:rsidRPr="00C13400">
        <w:rPr>
          <w:rFonts w:ascii="ITC Slimbach LT CE Book" w:hAnsi="ITC Slimbach LT CE Book" w:cs="Arial"/>
        </w:rPr>
        <w:t>Prefalz</w:t>
      </w:r>
      <w:proofErr w:type="spellEnd"/>
      <w:r w:rsidRPr="00C13400">
        <w:rPr>
          <w:rFonts w:ascii="ITC Slimbach LT CE Book" w:hAnsi="ITC Slimbach LT CE Book" w:cs="Arial"/>
        </w:rPr>
        <w:t xml:space="preserve"> mit P.10 Oberfläche in </w:t>
      </w:r>
      <w:proofErr w:type="spellStart"/>
      <w:r w:rsidRPr="00C13400">
        <w:rPr>
          <w:rFonts w:ascii="ITC Slimbach LT CE Book" w:hAnsi="ITC Slimbach LT CE Book" w:cs="Arial"/>
        </w:rPr>
        <w:t>Prefaweiß</w:t>
      </w:r>
      <w:proofErr w:type="spellEnd"/>
      <w:r w:rsidRPr="00C13400">
        <w:rPr>
          <w:rFonts w:ascii="ITC Slimbach LT CE Book" w:hAnsi="ITC Slimbach LT CE Book" w:cs="Arial"/>
        </w:rPr>
        <w:t>. Die Umsetzung erfolgte in enger Abstimmung mit dem Spengler. Es galt, gemeinsam die beste L</w:t>
      </w:r>
      <w:r w:rsidR="00900E52">
        <w:rPr>
          <w:rFonts w:ascii="ITC Slimbach LT CE Book" w:hAnsi="ITC Slimbach LT CE Book" w:cs="Arial"/>
        </w:rPr>
        <w:t>ö</w:t>
      </w:r>
      <w:r w:rsidRPr="00C13400">
        <w:rPr>
          <w:rFonts w:ascii="ITC Slimbach LT CE Book" w:hAnsi="ITC Slimbach LT CE Book" w:cs="Arial"/>
        </w:rPr>
        <w:t>sung bei diesem außergew</w:t>
      </w:r>
      <w:r w:rsidR="00900E52">
        <w:rPr>
          <w:rFonts w:ascii="ITC Slimbach LT CE Book" w:hAnsi="ITC Slimbach LT CE Book" w:cs="Arial"/>
        </w:rPr>
        <w:t>ö</w:t>
      </w:r>
      <w:r w:rsidRPr="00C13400">
        <w:rPr>
          <w:rFonts w:ascii="ITC Slimbach LT CE Book" w:hAnsi="ITC Slimbach LT CE Book" w:cs="Arial"/>
        </w:rPr>
        <w:t>hnlichen Projekt zu finden.</w:t>
      </w:r>
    </w:p>
    <w:p w14:paraId="79B39998" w14:textId="409BAD26" w:rsidR="00C13400" w:rsidRPr="00C13400" w:rsidRDefault="00C13400" w:rsidP="00D45BBF">
      <w:pPr>
        <w:jc w:val="both"/>
        <w:rPr>
          <w:rFonts w:ascii="ITC Slimbach LT CE Book" w:hAnsi="ITC Slimbach LT CE Book" w:cs="Arial"/>
        </w:rPr>
      </w:pPr>
      <w:r w:rsidRPr="00C13400">
        <w:rPr>
          <w:rFonts w:ascii="ITC Slimbach LT CE Book" w:hAnsi="ITC Slimbach LT CE Book" w:cs="Arial"/>
        </w:rPr>
        <w:t xml:space="preserve">Benoit </w:t>
      </w:r>
      <w:proofErr w:type="spellStart"/>
      <w:r w:rsidRPr="00C13400">
        <w:rPr>
          <w:rFonts w:ascii="ITC Slimbach LT CE Book" w:hAnsi="ITC Slimbach LT CE Book" w:cs="Arial"/>
        </w:rPr>
        <w:t>Brisset</w:t>
      </w:r>
      <w:proofErr w:type="spellEnd"/>
      <w:r w:rsidRPr="00C13400">
        <w:rPr>
          <w:rFonts w:ascii="ITC Slimbach LT CE Book" w:hAnsi="ITC Slimbach LT CE Book" w:cs="Arial"/>
        </w:rPr>
        <w:t xml:space="preserve"> war der Projektmanager des Handwerkbetriebs </w:t>
      </w:r>
      <w:proofErr w:type="spellStart"/>
      <w:r w:rsidRPr="00C13400">
        <w:rPr>
          <w:rFonts w:ascii="ITC Slimbach LT CE Book" w:hAnsi="ITC Slimbach LT CE Book" w:cs="Arial"/>
        </w:rPr>
        <w:t>Glot</w:t>
      </w:r>
      <w:proofErr w:type="spellEnd"/>
      <w:r w:rsidRPr="00C13400">
        <w:rPr>
          <w:rFonts w:ascii="ITC Slimbach LT CE Book" w:hAnsi="ITC Slimbach LT CE Book" w:cs="Arial"/>
        </w:rPr>
        <w:t xml:space="preserve"> </w:t>
      </w:r>
      <w:proofErr w:type="spellStart"/>
      <w:r w:rsidRPr="00C13400">
        <w:rPr>
          <w:rFonts w:ascii="ITC Slimbach LT CE Book" w:hAnsi="ITC Slimbach LT CE Book" w:cs="Arial"/>
        </w:rPr>
        <w:t>Couverture</w:t>
      </w:r>
      <w:proofErr w:type="spellEnd"/>
      <w:r w:rsidRPr="00C13400">
        <w:rPr>
          <w:rFonts w:ascii="ITC Slimbach LT CE Book" w:hAnsi="ITC Slimbach LT CE Book" w:cs="Arial"/>
        </w:rPr>
        <w:t>, der für die Umsetzung verantwortlich war. Einfach war das Projekt nicht. Insgesamt stecken neun Monate Arbeit in diesem Objekt. Zu Spitzenzeiten waren drei 3</w:t>
      </w:r>
      <w:r w:rsidR="00DD5CBE">
        <w:rPr>
          <w:rFonts w:ascii="ITC Slimbach LT CE Book" w:hAnsi="ITC Slimbach LT CE Book" w:cs="Arial"/>
        </w:rPr>
        <w:t>er</w:t>
      </w:r>
      <w:r w:rsidRPr="00C13400">
        <w:rPr>
          <w:rFonts w:ascii="ITC Slimbach LT CE Book" w:hAnsi="ITC Slimbach LT CE Book" w:cs="Arial"/>
        </w:rPr>
        <w:t>-Teams auf der Baustelle beschäftigt. Die Baustelle bot allerdings wenig Platz für die vielen Bauunternehmen, die gleichzeitig arbeiteten. „Wir mussten die Einzelteile in der Werkstatt vorbereiten und haben sie dann zur Baustelle gebracht. Wir haben versucht</w:t>
      </w:r>
      <w:r w:rsidR="00DD5CBE">
        <w:rPr>
          <w:rFonts w:ascii="ITC Slimbach LT CE Book" w:hAnsi="ITC Slimbach LT CE Book" w:cs="Arial"/>
        </w:rPr>
        <w:t>,</w:t>
      </w:r>
      <w:r w:rsidRPr="00C13400">
        <w:rPr>
          <w:rFonts w:ascii="ITC Slimbach LT CE Book" w:hAnsi="ITC Slimbach LT CE Book" w:cs="Arial"/>
        </w:rPr>
        <w:t xml:space="preserve"> so wenig Zeit wie möglich auf der Baustelle selbst zu </w:t>
      </w:r>
      <w:r w:rsidRPr="00C13400">
        <w:rPr>
          <w:rFonts w:ascii="ITC Slimbach LT CE Book" w:hAnsi="ITC Slimbach LT CE Book" w:cs="Arial"/>
        </w:rPr>
        <w:lastRenderedPageBreak/>
        <w:t xml:space="preserve">verbringen“, erzählt </w:t>
      </w:r>
      <w:proofErr w:type="spellStart"/>
      <w:r w:rsidRPr="00C13400">
        <w:rPr>
          <w:rFonts w:ascii="ITC Slimbach LT CE Book" w:hAnsi="ITC Slimbach LT CE Book" w:cs="Arial"/>
        </w:rPr>
        <w:t>Brisset</w:t>
      </w:r>
      <w:proofErr w:type="spellEnd"/>
      <w:r w:rsidRPr="00C13400">
        <w:rPr>
          <w:rFonts w:ascii="ITC Slimbach LT CE Book" w:hAnsi="ITC Slimbach LT CE Book" w:cs="Arial"/>
        </w:rPr>
        <w:t>. „Der Platz war eng und das Timing war wichtig.“</w:t>
      </w:r>
      <w:r>
        <w:rPr>
          <w:rFonts w:ascii="ITC Slimbach LT CE Book" w:hAnsi="ITC Slimbach LT CE Book" w:cs="Arial"/>
        </w:rPr>
        <w:t xml:space="preserve"> </w:t>
      </w:r>
      <w:r w:rsidRPr="00C13400">
        <w:rPr>
          <w:rFonts w:ascii="ITC Slimbach LT CE Book" w:hAnsi="ITC Slimbach LT CE Book" w:cs="Arial"/>
        </w:rPr>
        <w:t xml:space="preserve">Bei der speziellen Form der spitzen, hohen Vordächer war viel Geschick und Erfahrung gefragt. </w:t>
      </w:r>
      <w:proofErr w:type="spellStart"/>
      <w:r w:rsidRPr="00C13400">
        <w:rPr>
          <w:rFonts w:ascii="ITC Slimbach LT CE Book" w:hAnsi="ITC Slimbach LT CE Book" w:cs="Arial"/>
        </w:rPr>
        <w:t>Brisset</w:t>
      </w:r>
      <w:proofErr w:type="spellEnd"/>
      <w:r w:rsidRPr="00C13400">
        <w:rPr>
          <w:rFonts w:ascii="ITC Slimbach LT CE Book" w:hAnsi="ITC Slimbach LT CE Book" w:cs="Arial"/>
        </w:rPr>
        <w:t xml:space="preserve"> und sein Team haben im ersten Schritt drei Prototypen erstellt. „Wir haben viel ausprobiert und getestet, um die optimale Ausführung zu finden“, berichtet </w:t>
      </w:r>
      <w:proofErr w:type="spellStart"/>
      <w:r w:rsidRPr="00C13400">
        <w:rPr>
          <w:rFonts w:ascii="ITC Slimbach LT CE Book" w:hAnsi="ITC Slimbach LT CE Book" w:cs="Arial"/>
        </w:rPr>
        <w:t>Brisset</w:t>
      </w:r>
      <w:proofErr w:type="spellEnd"/>
      <w:r w:rsidRPr="00C13400">
        <w:rPr>
          <w:rFonts w:ascii="ITC Slimbach LT CE Book" w:hAnsi="ITC Slimbach LT CE Book" w:cs="Arial"/>
        </w:rPr>
        <w:t>. Es galt</w:t>
      </w:r>
      <w:r w:rsidR="001827DF">
        <w:rPr>
          <w:rFonts w:ascii="ITC Slimbach LT CE Book" w:hAnsi="ITC Slimbach LT CE Book" w:cs="Arial"/>
        </w:rPr>
        <w:t>,</w:t>
      </w:r>
      <w:r w:rsidRPr="00C13400">
        <w:rPr>
          <w:rFonts w:ascii="ITC Slimbach LT CE Book" w:hAnsi="ITC Slimbach LT CE Book" w:cs="Arial"/>
        </w:rPr>
        <w:t xml:space="preserve"> den Entwurf in die nächste Dimension zu übertragen. „Die Zeichnungen waren in 2D. Wir mussten sie in 3D machen“, erzählt Benoit </w:t>
      </w:r>
      <w:proofErr w:type="spellStart"/>
      <w:r w:rsidRPr="00C13400">
        <w:rPr>
          <w:rFonts w:ascii="ITC Slimbach LT CE Book" w:hAnsi="ITC Slimbach LT CE Book" w:cs="Arial"/>
        </w:rPr>
        <w:t>Brisset</w:t>
      </w:r>
      <w:proofErr w:type="spellEnd"/>
      <w:r w:rsidRPr="00C13400">
        <w:rPr>
          <w:rFonts w:ascii="ITC Slimbach LT CE Book" w:hAnsi="ITC Slimbach LT CE Book" w:cs="Arial"/>
        </w:rPr>
        <w:t xml:space="preserve"> von der größten Herausforderung an diesem Projekt. Die Vordächer bestehen aus vielen ganz unterschiedlichen Flächen. „Jede ist anders“, so der Handwerker. Es war viel Fingerspitzengefühl und Tüftelei erforderlich, </w:t>
      </w:r>
      <w:r w:rsidR="001827DF">
        <w:rPr>
          <w:rFonts w:ascii="ITC Slimbach LT CE Book" w:hAnsi="ITC Slimbach LT CE Book" w:cs="Arial"/>
        </w:rPr>
        <w:t>damit</w:t>
      </w:r>
      <w:r w:rsidR="001827DF" w:rsidRPr="00C13400">
        <w:rPr>
          <w:rFonts w:ascii="ITC Slimbach LT CE Book" w:hAnsi="ITC Slimbach LT CE Book" w:cs="Arial"/>
        </w:rPr>
        <w:t xml:space="preserve"> </w:t>
      </w:r>
      <w:r w:rsidRPr="00C13400">
        <w:rPr>
          <w:rFonts w:ascii="ITC Slimbach LT CE Book" w:hAnsi="ITC Slimbach LT CE Book" w:cs="Arial"/>
        </w:rPr>
        <w:t xml:space="preserve">die einzelnen Teile am Ende perfekt zueinander passen. „An dem Punkt, wo die Teile aufeinandertreffen, haben wir erst gesehen, wie exakt wir gearbeitet haben“, so der zuständige Projektleiter. </w:t>
      </w:r>
      <w:r>
        <w:rPr>
          <w:rFonts w:ascii="ITC Slimbach LT CE Book" w:hAnsi="ITC Slimbach LT CE Book" w:cs="Arial"/>
        </w:rPr>
        <w:t>Heute strahlt d</w:t>
      </w:r>
      <w:r w:rsidRPr="00C13400">
        <w:rPr>
          <w:rFonts w:ascii="ITC Slimbach LT CE Book" w:hAnsi="ITC Slimbach LT CE Book" w:cs="Arial"/>
        </w:rPr>
        <w:t xml:space="preserve">as über 100 Meter lange Gebäude mit </w:t>
      </w:r>
      <w:proofErr w:type="spellStart"/>
      <w:r w:rsidRPr="00C13400">
        <w:rPr>
          <w:rFonts w:ascii="ITC Slimbach LT CE Book" w:hAnsi="ITC Slimbach LT CE Book" w:cs="Arial"/>
        </w:rPr>
        <w:t>Prefalz</w:t>
      </w:r>
      <w:proofErr w:type="spellEnd"/>
      <w:r w:rsidRPr="00C13400">
        <w:rPr>
          <w:rFonts w:ascii="ITC Slimbach LT CE Book" w:hAnsi="ITC Slimbach LT CE Book" w:cs="Arial"/>
        </w:rPr>
        <w:t xml:space="preserve"> in einem wunderschönen </w:t>
      </w:r>
      <w:r w:rsidR="00DD5CBE">
        <w:rPr>
          <w:rFonts w:ascii="ITC Slimbach LT CE Book" w:hAnsi="ITC Slimbach LT CE Book" w:cs="Arial"/>
        </w:rPr>
        <w:t>W</w:t>
      </w:r>
      <w:r w:rsidRPr="00C13400">
        <w:rPr>
          <w:rFonts w:ascii="ITC Slimbach LT CE Book" w:hAnsi="ITC Slimbach LT CE Book" w:cs="Arial"/>
        </w:rPr>
        <w:t>eiß.</w:t>
      </w:r>
    </w:p>
    <w:p w14:paraId="72A77D41" w14:textId="23D3C217" w:rsidR="001C3990" w:rsidRPr="00C13400" w:rsidRDefault="001C3990" w:rsidP="00D45BBF">
      <w:pPr>
        <w:jc w:val="both"/>
        <w:rPr>
          <w:rFonts w:ascii="ITC Slimbach LT CE Book" w:hAnsi="ITC Slimbach LT CE Book" w:cs="Arial"/>
        </w:rPr>
      </w:pPr>
      <w:r w:rsidRPr="00C13400">
        <w:rPr>
          <w:rFonts w:ascii="ITC Slimbach LT CE Book" w:hAnsi="ITC Slimbach LT CE Book" w:cs="Arial"/>
        </w:rPr>
        <w:t>Material:</w:t>
      </w:r>
      <w:r w:rsidRPr="00C13400">
        <w:rPr>
          <w:rFonts w:ascii="ITC Slimbach LT CE Book" w:hAnsi="ITC Slimbach LT CE Book" w:cs="Arial"/>
        </w:rPr>
        <w:br/>
      </w:r>
      <w:proofErr w:type="spellStart"/>
      <w:r w:rsidRPr="00C13400">
        <w:rPr>
          <w:rFonts w:ascii="ITC Slimbach LT CE Book" w:hAnsi="ITC Slimbach LT CE Book" w:cs="Arial"/>
        </w:rPr>
        <w:t>Prefa</w:t>
      </w:r>
      <w:r w:rsidR="00D45BBF" w:rsidRPr="00C13400">
        <w:rPr>
          <w:rFonts w:ascii="ITC Slimbach LT CE Book" w:hAnsi="ITC Slimbach LT CE Book" w:cs="Arial"/>
        </w:rPr>
        <w:t>lz</w:t>
      </w:r>
      <w:proofErr w:type="spellEnd"/>
      <w:r w:rsidR="00D45BBF" w:rsidRPr="00C13400">
        <w:rPr>
          <w:rFonts w:ascii="ITC Slimbach LT CE Book" w:hAnsi="ITC Slimbach LT CE Book" w:cs="Arial"/>
        </w:rPr>
        <w:t xml:space="preserve"> P.10 </w:t>
      </w:r>
      <w:proofErr w:type="spellStart"/>
      <w:r w:rsidR="00D45BBF" w:rsidRPr="00C13400">
        <w:rPr>
          <w:rFonts w:ascii="ITC Slimbach LT CE Book" w:hAnsi="ITC Slimbach LT CE Book" w:cs="Arial"/>
        </w:rPr>
        <w:t>Prefaweiß</w:t>
      </w:r>
      <w:proofErr w:type="spellEnd"/>
      <w:r w:rsidR="00D45BBF" w:rsidRPr="00C13400">
        <w:rPr>
          <w:rFonts w:ascii="ITC Slimbach LT CE Book" w:hAnsi="ITC Slimbach LT CE Book" w:cs="Arial"/>
        </w:rPr>
        <w:t xml:space="preserve"> </w:t>
      </w:r>
    </w:p>
    <w:p w14:paraId="1E7D089F" w14:textId="77777777" w:rsidR="001C3990" w:rsidRPr="00C13400" w:rsidRDefault="001C3990" w:rsidP="00D45BBF">
      <w:pPr>
        <w:jc w:val="both"/>
        <w:rPr>
          <w:rFonts w:ascii="ITC Slimbach LT CE Book" w:hAnsi="ITC Slimbach LT CE Book" w:cs="Arial"/>
        </w:rPr>
      </w:pPr>
    </w:p>
    <w:bookmarkEnd w:id="0"/>
    <w:bookmarkEnd w:id="1"/>
    <w:bookmarkEnd w:id="2"/>
    <w:bookmarkEnd w:id="3"/>
    <w:bookmarkEnd w:id="4"/>
    <w:bookmarkEnd w:id="5"/>
    <w:p w14:paraId="406D68BC" w14:textId="34886AC8" w:rsidR="00C13400" w:rsidRPr="00870F91" w:rsidRDefault="00DA5A4D" w:rsidP="00C13400">
      <w:pPr>
        <w:spacing w:after="0" w:line="312" w:lineRule="auto"/>
        <w:jc w:val="both"/>
        <w:rPr>
          <w:rFonts w:ascii="ITC Slimbach LT CE Book" w:hAnsi="ITC Slimbach LT CE Book" w:cs="Arial"/>
          <w:lang w:val="de-AT"/>
        </w:rPr>
      </w:pPr>
      <w:r>
        <w:rPr>
          <w:rFonts w:ascii="ITC Slimbach LT CE Book" w:hAnsi="ITC Slimbach LT CE Book" w:cs="Arial"/>
          <w:lang w:val="de-AT"/>
        </w:rPr>
        <w:t>PREFA im Überblick: Die PREFA</w:t>
      </w:r>
      <w:r w:rsidR="00C13400" w:rsidRPr="00870F91">
        <w:rPr>
          <w:rFonts w:ascii="ITC Slimbach LT CE Book" w:hAnsi="ITC Slimbach LT CE Book" w:cs="Arial"/>
          <w:lang w:val="de-AT"/>
        </w:rPr>
        <w:t xml:space="preserve"> Aluminiumprodukte GmbH ist europaweit seit über 70 Jahren mit der Entwicklung, Produktion und Vermarktung von Dach- und Fassadensystemen aus Aluminium erfolgreich. Insgesamt beschäft</w:t>
      </w:r>
      <w:r>
        <w:rPr>
          <w:rFonts w:ascii="ITC Slimbach LT CE Book" w:hAnsi="ITC Slimbach LT CE Book" w:cs="Arial"/>
          <w:lang w:val="de-AT"/>
        </w:rPr>
        <w:t>igt die PREFA</w:t>
      </w:r>
      <w:r w:rsidR="00C13400" w:rsidRPr="00870F91">
        <w:rPr>
          <w:rFonts w:ascii="ITC Slimbach LT CE Book" w:hAnsi="ITC Slimbach LT CE Book" w:cs="Arial"/>
          <w:lang w:val="de-AT"/>
        </w:rPr>
        <w:t xml:space="preserve"> Gruppe rund 500 Mitarbeiter. Die Produktion der über 5.000 hochwertigen Produkte erfolgt ausschließlich in Ö</w:t>
      </w:r>
      <w:r>
        <w:rPr>
          <w:rFonts w:ascii="ITC Slimbach LT CE Book" w:hAnsi="ITC Slimbach LT CE Book" w:cs="Arial"/>
          <w:lang w:val="de-AT"/>
        </w:rPr>
        <w:t>sterreich und Deutschland. PREFA</w:t>
      </w:r>
      <w:bookmarkStart w:id="6" w:name="_GoBack"/>
      <w:bookmarkEnd w:id="6"/>
      <w:r w:rsidR="00C13400" w:rsidRPr="00870F91">
        <w:rPr>
          <w:rFonts w:ascii="ITC Slimbach LT CE Book" w:hAnsi="ITC Slimbach LT CE Book" w:cs="Arial"/>
          <w:lang w:val="de-AT"/>
        </w:rPr>
        <w:t xml:space="preserve"> ist Teil der Unternehmensgruppe des Industriellen Dr. Cornelius Grupp, die weltweit über 8.000 Mitarbeiter in über 40 Produktionsstandorten beschäftigt.</w:t>
      </w:r>
    </w:p>
    <w:p w14:paraId="4057DDA5" w14:textId="77777777" w:rsidR="00C13400" w:rsidRPr="00870F91" w:rsidRDefault="00C13400" w:rsidP="00C13400">
      <w:pPr>
        <w:spacing w:after="0" w:line="312" w:lineRule="auto"/>
        <w:jc w:val="both"/>
        <w:rPr>
          <w:rFonts w:ascii="ITC Slimbach LT CE Book" w:hAnsi="ITC Slimbach LT CE Book" w:cs="Arial"/>
          <w:sz w:val="24"/>
          <w:lang w:val="de-AT"/>
        </w:rPr>
      </w:pPr>
    </w:p>
    <w:p w14:paraId="05DEEB9F" w14:textId="77777777" w:rsidR="00C13400" w:rsidRPr="00870F91" w:rsidRDefault="00C13400" w:rsidP="00C13400">
      <w:pPr>
        <w:spacing w:after="0" w:line="312" w:lineRule="auto"/>
        <w:jc w:val="both"/>
        <w:rPr>
          <w:rFonts w:ascii="ITC Slimbach LT CE Book" w:hAnsi="ITC Slimbach LT CE Book" w:cs="Arial"/>
          <w:sz w:val="16"/>
          <w:szCs w:val="16"/>
          <w:lang w:val="pt-PT"/>
        </w:rPr>
      </w:pPr>
      <w:r w:rsidRPr="00870F91">
        <w:rPr>
          <w:rFonts w:ascii="ITC Slimbach LT CE Book" w:hAnsi="ITC Slimbach LT CE Book" w:cs="Arial"/>
          <w:sz w:val="16"/>
          <w:szCs w:val="16"/>
          <w:lang w:val="pt-PT"/>
        </w:rPr>
        <w:t>Fotocredit: PREFA | Croce &amp; Wir</w:t>
      </w:r>
    </w:p>
    <w:p w14:paraId="5401DCB8" w14:textId="77777777" w:rsidR="00C13400" w:rsidRPr="00870F91" w:rsidRDefault="00C13400" w:rsidP="00C13400">
      <w:pPr>
        <w:spacing w:after="0" w:line="312" w:lineRule="auto"/>
        <w:jc w:val="both"/>
        <w:rPr>
          <w:rFonts w:ascii="ITC Slimbach LT CE Book" w:hAnsi="ITC Slimbach LT CE Book" w:cs="Arial"/>
          <w:sz w:val="16"/>
          <w:szCs w:val="16"/>
          <w:lang w:val="pt-PT"/>
        </w:rPr>
      </w:pPr>
    </w:p>
    <w:p w14:paraId="667D7441" w14:textId="77777777" w:rsidR="00C13400" w:rsidRPr="00870F91" w:rsidRDefault="00C13400" w:rsidP="00C13400">
      <w:pPr>
        <w:spacing w:after="0" w:line="312" w:lineRule="auto"/>
        <w:jc w:val="both"/>
        <w:rPr>
          <w:rFonts w:ascii="ITC Slimbach LT CE Book" w:hAnsi="ITC Slimbach LT CE Book" w:cs="Arial"/>
          <w:sz w:val="16"/>
          <w:szCs w:val="16"/>
        </w:rPr>
      </w:pPr>
      <w:bookmarkStart w:id="7" w:name="OLE_LINK1"/>
      <w:bookmarkStart w:id="8" w:name="OLE_LINK2"/>
      <w:bookmarkStart w:id="9" w:name="OLE_LINK3"/>
      <w:bookmarkStart w:id="10" w:name="OLE_LINK4"/>
    </w:p>
    <w:p w14:paraId="75E1D3A7" w14:textId="77777777" w:rsidR="00C13400" w:rsidRPr="00870F91" w:rsidRDefault="00C13400" w:rsidP="00C13400">
      <w:pPr>
        <w:spacing w:after="0"/>
        <w:rPr>
          <w:rFonts w:ascii="ITC Slimbach LT CE Book" w:hAnsi="ITC Slimbach LT CE Book" w:cs="Arial"/>
          <w:b/>
          <w:bCs/>
          <w:u w:val="single"/>
        </w:rPr>
      </w:pPr>
      <w:bookmarkStart w:id="11" w:name="OLE_LINK32"/>
      <w:bookmarkStart w:id="12" w:name="OLE_LINK33"/>
      <w:bookmarkStart w:id="13" w:name="OLE_LINK36"/>
      <w:r w:rsidRPr="00870F91">
        <w:rPr>
          <w:rFonts w:ascii="ITC Slimbach LT CE Book" w:hAnsi="ITC Slimbach LT CE Book" w:cs="Arial"/>
          <w:b/>
          <w:bCs/>
          <w:u w:val="single"/>
        </w:rPr>
        <w:t>Presseinformationen international:</w:t>
      </w:r>
    </w:p>
    <w:p w14:paraId="7381990A" w14:textId="77777777" w:rsidR="00C13400" w:rsidRPr="00870F91" w:rsidRDefault="00C13400" w:rsidP="00C13400">
      <w:pPr>
        <w:spacing w:after="0"/>
        <w:rPr>
          <w:rFonts w:ascii="ITC Slimbach LT CE Book" w:hAnsi="ITC Slimbach LT CE Book" w:cs="Arial"/>
          <w:bCs/>
        </w:rPr>
      </w:pPr>
      <w:r w:rsidRPr="00870F91">
        <w:rPr>
          <w:rFonts w:ascii="ITC Slimbach LT CE Book" w:hAnsi="ITC Slimbach LT CE Book" w:cs="Arial"/>
          <w:bCs/>
        </w:rPr>
        <w:t>Mag. (FH) Jürgen Jungmair, MSc.</w:t>
      </w:r>
    </w:p>
    <w:p w14:paraId="4DD8F9B6" w14:textId="77777777" w:rsidR="00C13400" w:rsidRPr="00870F91" w:rsidRDefault="00C13400" w:rsidP="00C13400">
      <w:pPr>
        <w:spacing w:after="0"/>
        <w:rPr>
          <w:rFonts w:ascii="ITC Slimbach LT CE Book" w:hAnsi="ITC Slimbach LT CE Book" w:cs="Arial"/>
          <w:bCs/>
        </w:rPr>
      </w:pPr>
      <w:r w:rsidRPr="00870F91">
        <w:rPr>
          <w:rFonts w:ascii="ITC Slimbach LT CE Book" w:hAnsi="ITC Slimbach LT CE Book" w:cs="Arial"/>
          <w:bCs/>
        </w:rPr>
        <w:t>Leitung Marketing International</w:t>
      </w:r>
    </w:p>
    <w:p w14:paraId="17F0964F" w14:textId="77777777" w:rsidR="00C13400" w:rsidRPr="00870F91" w:rsidRDefault="00C13400" w:rsidP="00C13400">
      <w:pPr>
        <w:spacing w:after="0"/>
        <w:rPr>
          <w:rFonts w:ascii="ITC Slimbach LT CE Book" w:hAnsi="ITC Slimbach LT CE Book" w:cs="Arial"/>
          <w:bCs/>
        </w:rPr>
      </w:pPr>
      <w:r w:rsidRPr="00870F91">
        <w:rPr>
          <w:rFonts w:ascii="ITC Slimbach LT CE Book" w:hAnsi="ITC Slimbach LT CE Book" w:cs="Arial"/>
          <w:bCs/>
        </w:rPr>
        <w:t>PREFA Aluminiumprodukte GmbH</w:t>
      </w:r>
    </w:p>
    <w:p w14:paraId="03C30A5A" w14:textId="77777777" w:rsidR="00C13400" w:rsidRPr="00870F91" w:rsidRDefault="00C13400" w:rsidP="00C13400">
      <w:pPr>
        <w:spacing w:after="0"/>
        <w:rPr>
          <w:rFonts w:ascii="ITC Slimbach LT CE Book" w:hAnsi="ITC Slimbach LT CE Book" w:cs="Arial"/>
          <w:bCs/>
        </w:rPr>
      </w:pPr>
      <w:r w:rsidRPr="00870F91">
        <w:rPr>
          <w:rFonts w:ascii="ITC Slimbach LT CE Book" w:hAnsi="ITC Slimbach LT CE Book" w:cs="Arial"/>
          <w:bCs/>
        </w:rPr>
        <w:t>Werkstraße 1, A-3182 Marktl/Lilienfeld</w:t>
      </w:r>
    </w:p>
    <w:p w14:paraId="6C70D444" w14:textId="77777777" w:rsidR="00C13400" w:rsidRPr="00870F91" w:rsidRDefault="00C13400" w:rsidP="00C13400">
      <w:pPr>
        <w:spacing w:after="0"/>
        <w:rPr>
          <w:rFonts w:ascii="ITC Slimbach LT CE Book" w:hAnsi="ITC Slimbach LT CE Book" w:cs="Arial"/>
          <w:bCs/>
        </w:rPr>
      </w:pPr>
      <w:bookmarkStart w:id="14" w:name="OLE_LINK28"/>
      <w:bookmarkStart w:id="15" w:name="OLE_LINK29"/>
      <w:r w:rsidRPr="00870F91">
        <w:rPr>
          <w:rFonts w:ascii="ITC Slimbach LT CE Book" w:hAnsi="ITC Slimbach LT CE Book" w:cs="Arial"/>
          <w:bCs/>
        </w:rPr>
        <w:t>T: +43 2762 502-801</w:t>
      </w:r>
    </w:p>
    <w:p w14:paraId="3F8C3009" w14:textId="77777777" w:rsidR="00C13400" w:rsidRPr="00870F91" w:rsidRDefault="00C13400" w:rsidP="00C13400">
      <w:pPr>
        <w:spacing w:after="0"/>
        <w:rPr>
          <w:rFonts w:ascii="ITC Slimbach LT CE Book" w:hAnsi="ITC Slimbach LT CE Book" w:cs="Arial"/>
          <w:bCs/>
        </w:rPr>
      </w:pPr>
      <w:r w:rsidRPr="00870F91">
        <w:rPr>
          <w:rFonts w:ascii="ITC Slimbach LT CE Book" w:hAnsi="ITC Slimbach LT CE Book" w:cs="Arial"/>
          <w:bCs/>
        </w:rPr>
        <w:t>M: +43 664 965 46 70</w:t>
      </w:r>
    </w:p>
    <w:bookmarkEnd w:id="14"/>
    <w:bookmarkEnd w:id="15"/>
    <w:p w14:paraId="001BA283" w14:textId="77777777" w:rsidR="00C13400" w:rsidRPr="00870F91" w:rsidRDefault="00C13400" w:rsidP="00C13400">
      <w:pPr>
        <w:spacing w:after="0"/>
        <w:rPr>
          <w:rFonts w:ascii="ITC Slimbach LT CE Book" w:hAnsi="ITC Slimbach LT CE Book" w:cs="Arial"/>
          <w:bCs/>
        </w:rPr>
      </w:pPr>
      <w:r w:rsidRPr="00870F91">
        <w:rPr>
          <w:rFonts w:ascii="ITC Slimbach LT CE Book" w:hAnsi="ITC Slimbach LT CE Book" w:cs="Arial"/>
          <w:bCs/>
        </w:rPr>
        <w:t>E: juergen.jungmair@prefa.com</w:t>
      </w:r>
    </w:p>
    <w:p w14:paraId="3F363BE1" w14:textId="77777777" w:rsidR="00C13400" w:rsidRPr="00870F91" w:rsidRDefault="00DA5A4D" w:rsidP="00C13400">
      <w:pPr>
        <w:rPr>
          <w:rStyle w:val="Hyperlink"/>
          <w:rFonts w:ascii="ITC Slimbach LT CE Book" w:hAnsi="ITC Slimbach LT CE Book" w:cs="Arial"/>
          <w:bCs/>
        </w:rPr>
      </w:pPr>
      <w:hyperlink r:id="rId10" w:history="1">
        <w:r w:rsidR="00C13400" w:rsidRPr="00870F91">
          <w:rPr>
            <w:rStyle w:val="Hyperlink"/>
            <w:rFonts w:ascii="ITC Slimbach LT CE Book" w:hAnsi="ITC Slimbach LT CE Book" w:cs="Arial"/>
            <w:bCs/>
          </w:rPr>
          <w:t>https://www.prefa.at/</w:t>
        </w:r>
      </w:hyperlink>
    </w:p>
    <w:p w14:paraId="1EA3FABD" w14:textId="77777777" w:rsidR="00C13400" w:rsidRPr="00870F91" w:rsidRDefault="00C13400" w:rsidP="00C13400">
      <w:pPr>
        <w:spacing w:after="0"/>
        <w:rPr>
          <w:rFonts w:ascii="ITC Slimbach LT CE Book" w:hAnsi="ITC Slimbach LT CE Book" w:cs="Arial"/>
          <w:b/>
          <w:bCs/>
          <w:u w:val="single"/>
        </w:rPr>
      </w:pPr>
      <w:r w:rsidRPr="00870F91">
        <w:rPr>
          <w:rFonts w:ascii="ITC Slimbach LT CE Book" w:hAnsi="ITC Slimbach LT CE Book" w:cs="Arial"/>
          <w:b/>
          <w:bCs/>
          <w:u w:val="single"/>
        </w:rPr>
        <w:t>Presseinformationen Deutschland:</w:t>
      </w:r>
    </w:p>
    <w:p w14:paraId="13D6D7EA" w14:textId="77777777" w:rsidR="00C13400" w:rsidRPr="00870F91" w:rsidRDefault="00C13400" w:rsidP="00C13400">
      <w:pPr>
        <w:spacing w:after="0"/>
        <w:rPr>
          <w:rFonts w:ascii="ITC Slimbach LT CE Book" w:hAnsi="ITC Slimbach LT CE Book" w:cs="Arial"/>
          <w:bCs/>
        </w:rPr>
      </w:pPr>
      <w:r w:rsidRPr="00870F91">
        <w:rPr>
          <w:rFonts w:ascii="ITC Slimbach LT CE Book" w:hAnsi="ITC Slimbach LT CE Book" w:cs="Arial"/>
          <w:bCs/>
        </w:rPr>
        <w:t>Alexandra Bendel-Doell</w:t>
      </w:r>
    </w:p>
    <w:p w14:paraId="3425E8C7" w14:textId="77777777" w:rsidR="00C13400" w:rsidRPr="00870F91" w:rsidRDefault="00C13400" w:rsidP="00C13400">
      <w:pPr>
        <w:spacing w:after="0"/>
        <w:rPr>
          <w:rFonts w:ascii="ITC Slimbach LT CE Book" w:hAnsi="ITC Slimbach LT CE Book" w:cs="Arial"/>
          <w:bCs/>
        </w:rPr>
      </w:pPr>
      <w:r w:rsidRPr="00870F91">
        <w:rPr>
          <w:rFonts w:ascii="ITC Slimbach LT CE Book" w:hAnsi="ITC Slimbach LT CE Book" w:cs="Arial"/>
          <w:bCs/>
        </w:rPr>
        <w:t>Leitung Marketing</w:t>
      </w:r>
    </w:p>
    <w:p w14:paraId="2D5FD9AF" w14:textId="77777777" w:rsidR="00C13400" w:rsidRPr="00870F91" w:rsidRDefault="00C13400" w:rsidP="00C13400">
      <w:pPr>
        <w:spacing w:after="0"/>
        <w:rPr>
          <w:rFonts w:ascii="ITC Slimbach LT CE Book" w:hAnsi="ITC Slimbach LT CE Book" w:cs="Arial"/>
          <w:bCs/>
        </w:rPr>
      </w:pPr>
      <w:r w:rsidRPr="00870F91">
        <w:rPr>
          <w:rFonts w:ascii="ITC Slimbach LT CE Book" w:hAnsi="ITC Slimbach LT CE Book" w:cs="Arial"/>
          <w:bCs/>
        </w:rPr>
        <w:t>PREFA GmbH Alu-Dächer und -Fassaden</w:t>
      </w:r>
    </w:p>
    <w:p w14:paraId="512EDBAD" w14:textId="77777777" w:rsidR="00C13400" w:rsidRPr="00870F91" w:rsidRDefault="00C13400" w:rsidP="00C13400">
      <w:pPr>
        <w:spacing w:after="0"/>
        <w:rPr>
          <w:rFonts w:ascii="ITC Slimbach LT CE Book" w:hAnsi="ITC Slimbach LT CE Book" w:cs="Arial"/>
          <w:bCs/>
        </w:rPr>
      </w:pPr>
      <w:bookmarkStart w:id="16" w:name="OLE_LINK30"/>
      <w:bookmarkStart w:id="17" w:name="OLE_LINK31"/>
      <w:r w:rsidRPr="00870F91">
        <w:rPr>
          <w:rFonts w:ascii="ITC Slimbach LT CE Book" w:hAnsi="ITC Slimbach LT CE Book" w:cs="Arial"/>
          <w:bCs/>
        </w:rPr>
        <w:t>Aluminiumstraße 2, D-98634 Wasungen</w:t>
      </w:r>
    </w:p>
    <w:p w14:paraId="0DAE522B" w14:textId="77777777" w:rsidR="00C13400" w:rsidRPr="00870F91" w:rsidRDefault="00C13400" w:rsidP="00C13400">
      <w:pPr>
        <w:spacing w:after="0"/>
        <w:rPr>
          <w:rFonts w:ascii="ITC Slimbach LT CE Book" w:hAnsi="ITC Slimbach LT CE Book" w:cs="Arial"/>
          <w:bCs/>
        </w:rPr>
      </w:pPr>
      <w:r w:rsidRPr="00870F91">
        <w:rPr>
          <w:rFonts w:ascii="ITC Slimbach LT CE Book" w:hAnsi="ITC Slimbach LT CE Book" w:cs="Arial"/>
          <w:bCs/>
        </w:rPr>
        <w:t>T: +49 36941 785 10</w:t>
      </w:r>
    </w:p>
    <w:bookmarkEnd w:id="16"/>
    <w:bookmarkEnd w:id="17"/>
    <w:p w14:paraId="7392F8AF" w14:textId="77777777" w:rsidR="00C13400" w:rsidRPr="00870F91" w:rsidRDefault="00C13400" w:rsidP="00C13400">
      <w:pPr>
        <w:spacing w:after="0"/>
        <w:rPr>
          <w:rFonts w:ascii="ITC Slimbach LT CE Book" w:hAnsi="ITC Slimbach LT CE Book" w:cs="Arial"/>
          <w:bCs/>
        </w:rPr>
      </w:pPr>
      <w:r w:rsidRPr="00870F91">
        <w:rPr>
          <w:rFonts w:ascii="ITC Slimbach LT CE Book" w:hAnsi="ITC Slimbach LT CE Book" w:cs="Arial"/>
          <w:bCs/>
        </w:rPr>
        <w:t>E: alexandra.bendel-doell@prefa.com</w:t>
      </w:r>
    </w:p>
    <w:p w14:paraId="685B5333" w14:textId="77777777" w:rsidR="00C13400" w:rsidRPr="00870F91" w:rsidRDefault="00DA5A4D" w:rsidP="00C13400">
      <w:pPr>
        <w:rPr>
          <w:rStyle w:val="Hyperlink"/>
          <w:rFonts w:ascii="ITC Slimbach LT CE Book" w:hAnsi="ITC Slimbach LT CE Book" w:cs="Arial"/>
          <w:bCs/>
        </w:rPr>
      </w:pPr>
      <w:hyperlink r:id="rId11" w:history="1">
        <w:r w:rsidR="00C13400" w:rsidRPr="00870F91">
          <w:rPr>
            <w:rStyle w:val="Hyperlink"/>
            <w:rFonts w:ascii="ITC Slimbach LT CE Book" w:hAnsi="ITC Slimbach LT CE Book" w:cs="Arial"/>
            <w:bCs/>
          </w:rPr>
          <w:t>https://www.prefa.de/</w:t>
        </w:r>
      </w:hyperlink>
    </w:p>
    <w:bookmarkEnd w:id="7"/>
    <w:bookmarkEnd w:id="8"/>
    <w:bookmarkEnd w:id="9"/>
    <w:bookmarkEnd w:id="10"/>
    <w:bookmarkEnd w:id="11"/>
    <w:bookmarkEnd w:id="12"/>
    <w:bookmarkEnd w:id="13"/>
    <w:p w14:paraId="1293AEA9" w14:textId="77777777" w:rsidR="00C13400" w:rsidRPr="00870F91" w:rsidRDefault="00C13400" w:rsidP="00C13400">
      <w:pPr>
        <w:rPr>
          <w:rFonts w:ascii="ITC Slimbach LT CE Book" w:hAnsi="ITC Slimbach LT CE Book" w:cs="Arial"/>
          <w:sz w:val="16"/>
          <w:szCs w:val="16"/>
        </w:rPr>
      </w:pPr>
    </w:p>
    <w:p w14:paraId="4F855263" w14:textId="77777777" w:rsidR="00311B50" w:rsidRPr="001A19CF" w:rsidRDefault="00311B50" w:rsidP="00C13400">
      <w:pPr>
        <w:jc w:val="both"/>
        <w:rPr>
          <w:rFonts w:ascii="Arial" w:hAnsi="Arial" w:cs="Arial"/>
          <w:sz w:val="16"/>
          <w:szCs w:val="16"/>
        </w:rPr>
      </w:pPr>
    </w:p>
    <w:sectPr w:rsidR="00311B50" w:rsidRPr="001A19CF" w:rsidSect="003C57D6">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E438C" w14:textId="77777777" w:rsidR="00D67E4E" w:rsidRDefault="00D67E4E" w:rsidP="006F2311">
      <w:pPr>
        <w:spacing w:after="0" w:line="240" w:lineRule="auto"/>
      </w:pPr>
      <w:r>
        <w:separator/>
      </w:r>
    </w:p>
  </w:endnote>
  <w:endnote w:type="continuationSeparator" w:id="0">
    <w:p w14:paraId="22F87242" w14:textId="77777777" w:rsidR="00D67E4E" w:rsidRDefault="00D67E4E"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TC Slimbach LT CE Book">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2E448" w14:textId="77777777" w:rsidR="00D67E4E" w:rsidRDefault="00D67E4E" w:rsidP="006F2311">
      <w:pPr>
        <w:spacing w:after="0" w:line="240" w:lineRule="auto"/>
      </w:pPr>
      <w:r>
        <w:separator/>
      </w:r>
    </w:p>
  </w:footnote>
  <w:footnote w:type="continuationSeparator" w:id="0">
    <w:p w14:paraId="13DD9F9E" w14:textId="77777777" w:rsidR="00D67E4E" w:rsidRDefault="00D67E4E"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2146" w14:textId="02BCD772" w:rsidR="00A25C09" w:rsidRDefault="0063293A">
    <w:pPr>
      <w:pStyle w:val="Kopfzeile"/>
    </w:pPr>
    <w:r w:rsidRPr="0063293A">
      <w:rPr>
        <w:noProof/>
        <w:lang w:val="de-AT" w:eastAsia="de-AT"/>
      </w:rPr>
      <w:drawing>
        <wp:inline distT="0" distB="0" distL="0" distR="0" wp14:anchorId="7CCE666B" wp14:editId="3B738745">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a-DK"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de-DE" w:vendorID="64" w:dllVersion="131078" w:nlCheck="1" w:checkStyle="0"/>
  <w:activeWritingStyle w:appName="MSWord" w:lang="de-AT" w:vendorID="64" w:dllVersion="131078"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60B9"/>
    <w:rsid w:val="000074E7"/>
    <w:rsid w:val="00012058"/>
    <w:rsid w:val="00012BE8"/>
    <w:rsid w:val="00017261"/>
    <w:rsid w:val="0001737F"/>
    <w:rsid w:val="00017460"/>
    <w:rsid w:val="000203A9"/>
    <w:rsid w:val="000221A9"/>
    <w:rsid w:val="00023CF5"/>
    <w:rsid w:val="00025432"/>
    <w:rsid w:val="000307D3"/>
    <w:rsid w:val="00034BE2"/>
    <w:rsid w:val="00035DB4"/>
    <w:rsid w:val="00040A1A"/>
    <w:rsid w:val="00041F5E"/>
    <w:rsid w:val="000461EB"/>
    <w:rsid w:val="00050733"/>
    <w:rsid w:val="000512DD"/>
    <w:rsid w:val="00051B5B"/>
    <w:rsid w:val="00051EDD"/>
    <w:rsid w:val="0005284A"/>
    <w:rsid w:val="00060CFA"/>
    <w:rsid w:val="0006187D"/>
    <w:rsid w:val="00065934"/>
    <w:rsid w:val="00067D55"/>
    <w:rsid w:val="000710BD"/>
    <w:rsid w:val="00071CD2"/>
    <w:rsid w:val="000739EE"/>
    <w:rsid w:val="00081A96"/>
    <w:rsid w:val="00090327"/>
    <w:rsid w:val="00091217"/>
    <w:rsid w:val="00097719"/>
    <w:rsid w:val="000A0308"/>
    <w:rsid w:val="000A6BDF"/>
    <w:rsid w:val="000B2455"/>
    <w:rsid w:val="000B300C"/>
    <w:rsid w:val="000B323B"/>
    <w:rsid w:val="000B47D4"/>
    <w:rsid w:val="000B6CEF"/>
    <w:rsid w:val="000C2ED7"/>
    <w:rsid w:val="000C3E9D"/>
    <w:rsid w:val="000C46AF"/>
    <w:rsid w:val="000C4E88"/>
    <w:rsid w:val="000C53AA"/>
    <w:rsid w:val="000D56FE"/>
    <w:rsid w:val="000E3BAD"/>
    <w:rsid w:val="000E50C6"/>
    <w:rsid w:val="000E6692"/>
    <w:rsid w:val="000E71EA"/>
    <w:rsid w:val="000E72C5"/>
    <w:rsid w:val="000F0272"/>
    <w:rsid w:val="000F07F0"/>
    <w:rsid w:val="000F5044"/>
    <w:rsid w:val="000F6FCA"/>
    <w:rsid w:val="001007A4"/>
    <w:rsid w:val="00103153"/>
    <w:rsid w:val="00105C33"/>
    <w:rsid w:val="00107BED"/>
    <w:rsid w:val="00110841"/>
    <w:rsid w:val="00112374"/>
    <w:rsid w:val="001166CE"/>
    <w:rsid w:val="00117EE7"/>
    <w:rsid w:val="001274C2"/>
    <w:rsid w:val="001274F0"/>
    <w:rsid w:val="00130E4E"/>
    <w:rsid w:val="00131481"/>
    <w:rsid w:val="001322BC"/>
    <w:rsid w:val="00142D97"/>
    <w:rsid w:val="0014697B"/>
    <w:rsid w:val="00147A25"/>
    <w:rsid w:val="00150E15"/>
    <w:rsid w:val="001522BB"/>
    <w:rsid w:val="00164238"/>
    <w:rsid w:val="00167345"/>
    <w:rsid w:val="00173BA4"/>
    <w:rsid w:val="00180BC4"/>
    <w:rsid w:val="001827DF"/>
    <w:rsid w:val="00182945"/>
    <w:rsid w:val="00183A08"/>
    <w:rsid w:val="00185105"/>
    <w:rsid w:val="001863F8"/>
    <w:rsid w:val="00186641"/>
    <w:rsid w:val="00190041"/>
    <w:rsid w:val="00194BAF"/>
    <w:rsid w:val="00195879"/>
    <w:rsid w:val="001A0588"/>
    <w:rsid w:val="001A086F"/>
    <w:rsid w:val="001A0FA6"/>
    <w:rsid w:val="001A19CF"/>
    <w:rsid w:val="001A4EAB"/>
    <w:rsid w:val="001B115D"/>
    <w:rsid w:val="001B18A3"/>
    <w:rsid w:val="001B1F77"/>
    <w:rsid w:val="001B3151"/>
    <w:rsid w:val="001B3B56"/>
    <w:rsid w:val="001B54A9"/>
    <w:rsid w:val="001C305A"/>
    <w:rsid w:val="001C3990"/>
    <w:rsid w:val="001D03CD"/>
    <w:rsid w:val="001D44B2"/>
    <w:rsid w:val="001D5B3E"/>
    <w:rsid w:val="001E2A12"/>
    <w:rsid w:val="001E34E1"/>
    <w:rsid w:val="001E4CAC"/>
    <w:rsid w:val="001E5630"/>
    <w:rsid w:val="001E6855"/>
    <w:rsid w:val="001F155E"/>
    <w:rsid w:val="001F25BA"/>
    <w:rsid w:val="001F30EC"/>
    <w:rsid w:val="001F5B4D"/>
    <w:rsid w:val="002030E4"/>
    <w:rsid w:val="00206536"/>
    <w:rsid w:val="00206C1E"/>
    <w:rsid w:val="00207B00"/>
    <w:rsid w:val="0021200F"/>
    <w:rsid w:val="002135A4"/>
    <w:rsid w:val="00224E0B"/>
    <w:rsid w:val="00224E63"/>
    <w:rsid w:val="00232FA7"/>
    <w:rsid w:val="00235C8F"/>
    <w:rsid w:val="00243A1A"/>
    <w:rsid w:val="00246B26"/>
    <w:rsid w:val="002501A6"/>
    <w:rsid w:val="00251ABB"/>
    <w:rsid w:val="002528DC"/>
    <w:rsid w:val="0025592E"/>
    <w:rsid w:val="00256194"/>
    <w:rsid w:val="00256896"/>
    <w:rsid w:val="00257B2D"/>
    <w:rsid w:val="0026081C"/>
    <w:rsid w:val="00260A48"/>
    <w:rsid w:val="00260E41"/>
    <w:rsid w:val="0026119D"/>
    <w:rsid w:val="00261490"/>
    <w:rsid w:val="00265C3B"/>
    <w:rsid w:val="00267BD7"/>
    <w:rsid w:val="00270251"/>
    <w:rsid w:val="00271557"/>
    <w:rsid w:val="00271BB6"/>
    <w:rsid w:val="00272C0B"/>
    <w:rsid w:val="002736DD"/>
    <w:rsid w:val="00276B21"/>
    <w:rsid w:val="00280229"/>
    <w:rsid w:val="002803E8"/>
    <w:rsid w:val="0028376B"/>
    <w:rsid w:val="002872F2"/>
    <w:rsid w:val="0029012C"/>
    <w:rsid w:val="002904D5"/>
    <w:rsid w:val="00290597"/>
    <w:rsid w:val="00294F20"/>
    <w:rsid w:val="00296838"/>
    <w:rsid w:val="00296DFD"/>
    <w:rsid w:val="002A2229"/>
    <w:rsid w:val="002A2A23"/>
    <w:rsid w:val="002A56A8"/>
    <w:rsid w:val="002A694B"/>
    <w:rsid w:val="002B465F"/>
    <w:rsid w:val="002B5162"/>
    <w:rsid w:val="002B6DD4"/>
    <w:rsid w:val="002C2107"/>
    <w:rsid w:val="002C56E0"/>
    <w:rsid w:val="002C5E02"/>
    <w:rsid w:val="002D0DD3"/>
    <w:rsid w:val="002E1131"/>
    <w:rsid w:val="002E2F2D"/>
    <w:rsid w:val="002F3FD3"/>
    <w:rsid w:val="002F4D8C"/>
    <w:rsid w:val="002F6F72"/>
    <w:rsid w:val="002F7F40"/>
    <w:rsid w:val="00300C68"/>
    <w:rsid w:val="00303A0C"/>
    <w:rsid w:val="00306AA8"/>
    <w:rsid w:val="00310219"/>
    <w:rsid w:val="00310994"/>
    <w:rsid w:val="003116C5"/>
    <w:rsid w:val="00311B50"/>
    <w:rsid w:val="00315139"/>
    <w:rsid w:val="003171E2"/>
    <w:rsid w:val="00320210"/>
    <w:rsid w:val="003206E4"/>
    <w:rsid w:val="00321A5E"/>
    <w:rsid w:val="00323271"/>
    <w:rsid w:val="003254A0"/>
    <w:rsid w:val="00333FD3"/>
    <w:rsid w:val="00334635"/>
    <w:rsid w:val="003371C3"/>
    <w:rsid w:val="003402A1"/>
    <w:rsid w:val="00346085"/>
    <w:rsid w:val="00346BAA"/>
    <w:rsid w:val="003507F8"/>
    <w:rsid w:val="00361B0A"/>
    <w:rsid w:val="00362693"/>
    <w:rsid w:val="00365EE7"/>
    <w:rsid w:val="00366813"/>
    <w:rsid w:val="00373C0C"/>
    <w:rsid w:val="003752FD"/>
    <w:rsid w:val="0037633D"/>
    <w:rsid w:val="00377206"/>
    <w:rsid w:val="003773F8"/>
    <w:rsid w:val="0038182C"/>
    <w:rsid w:val="0038312B"/>
    <w:rsid w:val="00383B18"/>
    <w:rsid w:val="003848C4"/>
    <w:rsid w:val="003862A5"/>
    <w:rsid w:val="003902BF"/>
    <w:rsid w:val="003916BD"/>
    <w:rsid w:val="00393628"/>
    <w:rsid w:val="00394D9D"/>
    <w:rsid w:val="003974F2"/>
    <w:rsid w:val="003A54D6"/>
    <w:rsid w:val="003A6A7C"/>
    <w:rsid w:val="003B3BED"/>
    <w:rsid w:val="003B6D50"/>
    <w:rsid w:val="003B6D7A"/>
    <w:rsid w:val="003C09BD"/>
    <w:rsid w:val="003C2103"/>
    <w:rsid w:val="003C226E"/>
    <w:rsid w:val="003C39C3"/>
    <w:rsid w:val="003C49AA"/>
    <w:rsid w:val="003C5441"/>
    <w:rsid w:val="003C57D6"/>
    <w:rsid w:val="003C5811"/>
    <w:rsid w:val="003C6537"/>
    <w:rsid w:val="003C66DB"/>
    <w:rsid w:val="003C70F0"/>
    <w:rsid w:val="003C77D5"/>
    <w:rsid w:val="003D1103"/>
    <w:rsid w:val="003D35F8"/>
    <w:rsid w:val="003E29B9"/>
    <w:rsid w:val="003E3885"/>
    <w:rsid w:val="003E4DE8"/>
    <w:rsid w:val="003E5C4B"/>
    <w:rsid w:val="003E6608"/>
    <w:rsid w:val="003E6929"/>
    <w:rsid w:val="003E721A"/>
    <w:rsid w:val="003F0666"/>
    <w:rsid w:val="003F1420"/>
    <w:rsid w:val="003F306C"/>
    <w:rsid w:val="003F3559"/>
    <w:rsid w:val="003F4F70"/>
    <w:rsid w:val="004027DB"/>
    <w:rsid w:val="00403C53"/>
    <w:rsid w:val="0041413F"/>
    <w:rsid w:val="00417322"/>
    <w:rsid w:val="0042136D"/>
    <w:rsid w:val="00421BCB"/>
    <w:rsid w:val="004242FF"/>
    <w:rsid w:val="00424782"/>
    <w:rsid w:val="00432A11"/>
    <w:rsid w:val="0043317B"/>
    <w:rsid w:val="004335F3"/>
    <w:rsid w:val="00433A40"/>
    <w:rsid w:val="004356DD"/>
    <w:rsid w:val="00436168"/>
    <w:rsid w:val="00436654"/>
    <w:rsid w:val="00436AD3"/>
    <w:rsid w:val="00437151"/>
    <w:rsid w:val="00441A92"/>
    <w:rsid w:val="00441F3D"/>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5142"/>
    <w:rsid w:val="0049643E"/>
    <w:rsid w:val="004A1A94"/>
    <w:rsid w:val="004A4DBF"/>
    <w:rsid w:val="004A61A9"/>
    <w:rsid w:val="004A6A3F"/>
    <w:rsid w:val="004A7EEA"/>
    <w:rsid w:val="004B3161"/>
    <w:rsid w:val="004B3775"/>
    <w:rsid w:val="004B397A"/>
    <w:rsid w:val="004B5BCC"/>
    <w:rsid w:val="004C1612"/>
    <w:rsid w:val="004C4B3E"/>
    <w:rsid w:val="004D1C70"/>
    <w:rsid w:val="004D7E60"/>
    <w:rsid w:val="004E0B91"/>
    <w:rsid w:val="004E1A9B"/>
    <w:rsid w:val="004E35B0"/>
    <w:rsid w:val="004E6F9E"/>
    <w:rsid w:val="004F1F7D"/>
    <w:rsid w:val="004F55B2"/>
    <w:rsid w:val="004F5C23"/>
    <w:rsid w:val="004F68EA"/>
    <w:rsid w:val="00500FCA"/>
    <w:rsid w:val="00501259"/>
    <w:rsid w:val="005028DE"/>
    <w:rsid w:val="00505A68"/>
    <w:rsid w:val="00506BDE"/>
    <w:rsid w:val="005117F4"/>
    <w:rsid w:val="00514821"/>
    <w:rsid w:val="005159A7"/>
    <w:rsid w:val="005160B6"/>
    <w:rsid w:val="005174D6"/>
    <w:rsid w:val="00520C9D"/>
    <w:rsid w:val="00525D47"/>
    <w:rsid w:val="00532FB1"/>
    <w:rsid w:val="00535532"/>
    <w:rsid w:val="005362CE"/>
    <w:rsid w:val="00536898"/>
    <w:rsid w:val="00542BE4"/>
    <w:rsid w:val="00543294"/>
    <w:rsid w:val="00543307"/>
    <w:rsid w:val="005443F8"/>
    <w:rsid w:val="005448AD"/>
    <w:rsid w:val="00545687"/>
    <w:rsid w:val="00545D3B"/>
    <w:rsid w:val="00560140"/>
    <w:rsid w:val="005623AB"/>
    <w:rsid w:val="00567057"/>
    <w:rsid w:val="00570387"/>
    <w:rsid w:val="00571120"/>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B0949"/>
    <w:rsid w:val="005B4982"/>
    <w:rsid w:val="005B706E"/>
    <w:rsid w:val="005C6588"/>
    <w:rsid w:val="005C7A64"/>
    <w:rsid w:val="005D09A9"/>
    <w:rsid w:val="005D5D07"/>
    <w:rsid w:val="005D5EC9"/>
    <w:rsid w:val="005D7D3F"/>
    <w:rsid w:val="005E44AC"/>
    <w:rsid w:val="005F160F"/>
    <w:rsid w:val="005F4FF2"/>
    <w:rsid w:val="005F6FDE"/>
    <w:rsid w:val="0060083E"/>
    <w:rsid w:val="00600E8A"/>
    <w:rsid w:val="00603C28"/>
    <w:rsid w:val="00604BE7"/>
    <w:rsid w:val="00604F03"/>
    <w:rsid w:val="0061392A"/>
    <w:rsid w:val="0061768C"/>
    <w:rsid w:val="006223C0"/>
    <w:rsid w:val="00623A4A"/>
    <w:rsid w:val="006242B4"/>
    <w:rsid w:val="00630068"/>
    <w:rsid w:val="00630F16"/>
    <w:rsid w:val="00631BDD"/>
    <w:rsid w:val="0063204B"/>
    <w:rsid w:val="0063293A"/>
    <w:rsid w:val="00635C74"/>
    <w:rsid w:val="00635EB9"/>
    <w:rsid w:val="00637B42"/>
    <w:rsid w:val="00637EE6"/>
    <w:rsid w:val="00642383"/>
    <w:rsid w:val="00642E1C"/>
    <w:rsid w:val="006430B7"/>
    <w:rsid w:val="0064364D"/>
    <w:rsid w:val="00644DAC"/>
    <w:rsid w:val="00647FA8"/>
    <w:rsid w:val="00650A11"/>
    <w:rsid w:val="0065577A"/>
    <w:rsid w:val="00655D1D"/>
    <w:rsid w:val="0066071D"/>
    <w:rsid w:val="00660DEE"/>
    <w:rsid w:val="0066247F"/>
    <w:rsid w:val="00663AE8"/>
    <w:rsid w:val="00663C82"/>
    <w:rsid w:val="0066525E"/>
    <w:rsid w:val="006678E2"/>
    <w:rsid w:val="006718D1"/>
    <w:rsid w:val="006729C3"/>
    <w:rsid w:val="00672A5F"/>
    <w:rsid w:val="00673848"/>
    <w:rsid w:val="00675D37"/>
    <w:rsid w:val="00681FE1"/>
    <w:rsid w:val="0068563C"/>
    <w:rsid w:val="00690161"/>
    <w:rsid w:val="006926AF"/>
    <w:rsid w:val="0069501E"/>
    <w:rsid w:val="00696969"/>
    <w:rsid w:val="006A00BC"/>
    <w:rsid w:val="006A0FC9"/>
    <w:rsid w:val="006A163E"/>
    <w:rsid w:val="006A2334"/>
    <w:rsid w:val="006A6106"/>
    <w:rsid w:val="006B44CD"/>
    <w:rsid w:val="006B482D"/>
    <w:rsid w:val="006B749B"/>
    <w:rsid w:val="006B7A29"/>
    <w:rsid w:val="006C2D54"/>
    <w:rsid w:val="006C5175"/>
    <w:rsid w:val="006C5BDA"/>
    <w:rsid w:val="006D2A0C"/>
    <w:rsid w:val="006D600E"/>
    <w:rsid w:val="006D714F"/>
    <w:rsid w:val="006E21F8"/>
    <w:rsid w:val="006E4E3E"/>
    <w:rsid w:val="006F2311"/>
    <w:rsid w:val="006F36D4"/>
    <w:rsid w:val="006F668E"/>
    <w:rsid w:val="006F74C9"/>
    <w:rsid w:val="006F7C03"/>
    <w:rsid w:val="00702910"/>
    <w:rsid w:val="00704445"/>
    <w:rsid w:val="00704C91"/>
    <w:rsid w:val="0071209C"/>
    <w:rsid w:val="0071230D"/>
    <w:rsid w:val="00712AAB"/>
    <w:rsid w:val="00712DBC"/>
    <w:rsid w:val="00714D16"/>
    <w:rsid w:val="00716883"/>
    <w:rsid w:val="00716D99"/>
    <w:rsid w:val="007214D2"/>
    <w:rsid w:val="007230E7"/>
    <w:rsid w:val="007260C8"/>
    <w:rsid w:val="0072645D"/>
    <w:rsid w:val="00731193"/>
    <w:rsid w:val="00731E16"/>
    <w:rsid w:val="00736A4B"/>
    <w:rsid w:val="00740D91"/>
    <w:rsid w:val="00746E6D"/>
    <w:rsid w:val="00753569"/>
    <w:rsid w:val="00754705"/>
    <w:rsid w:val="0076081B"/>
    <w:rsid w:val="00761989"/>
    <w:rsid w:val="00761CB7"/>
    <w:rsid w:val="00765531"/>
    <w:rsid w:val="007666B1"/>
    <w:rsid w:val="00777972"/>
    <w:rsid w:val="0078735C"/>
    <w:rsid w:val="00787E3A"/>
    <w:rsid w:val="007915F4"/>
    <w:rsid w:val="007954BA"/>
    <w:rsid w:val="007A389B"/>
    <w:rsid w:val="007B019B"/>
    <w:rsid w:val="007B0380"/>
    <w:rsid w:val="007B4A1B"/>
    <w:rsid w:val="007B7148"/>
    <w:rsid w:val="007B7619"/>
    <w:rsid w:val="007C06BE"/>
    <w:rsid w:val="007C0EBA"/>
    <w:rsid w:val="007C1049"/>
    <w:rsid w:val="007C2DD6"/>
    <w:rsid w:val="007C7988"/>
    <w:rsid w:val="007E014F"/>
    <w:rsid w:val="007E0667"/>
    <w:rsid w:val="007E54A0"/>
    <w:rsid w:val="007F1BC7"/>
    <w:rsid w:val="007F5BAE"/>
    <w:rsid w:val="00801088"/>
    <w:rsid w:val="00802EE8"/>
    <w:rsid w:val="00803756"/>
    <w:rsid w:val="00810589"/>
    <w:rsid w:val="008123A4"/>
    <w:rsid w:val="00813713"/>
    <w:rsid w:val="008225FB"/>
    <w:rsid w:val="0082281D"/>
    <w:rsid w:val="00823F24"/>
    <w:rsid w:val="00833A0E"/>
    <w:rsid w:val="00844FA1"/>
    <w:rsid w:val="00845A70"/>
    <w:rsid w:val="0084719B"/>
    <w:rsid w:val="008540AF"/>
    <w:rsid w:val="008557A1"/>
    <w:rsid w:val="008561B7"/>
    <w:rsid w:val="00856274"/>
    <w:rsid w:val="0085649B"/>
    <w:rsid w:val="008566B6"/>
    <w:rsid w:val="00857595"/>
    <w:rsid w:val="00857CF9"/>
    <w:rsid w:val="00864672"/>
    <w:rsid w:val="008707CB"/>
    <w:rsid w:val="00872833"/>
    <w:rsid w:val="008734BF"/>
    <w:rsid w:val="0088020F"/>
    <w:rsid w:val="0088562F"/>
    <w:rsid w:val="00886EBB"/>
    <w:rsid w:val="0088756C"/>
    <w:rsid w:val="00890506"/>
    <w:rsid w:val="00891604"/>
    <w:rsid w:val="00892253"/>
    <w:rsid w:val="00893E7F"/>
    <w:rsid w:val="008A0C38"/>
    <w:rsid w:val="008A1926"/>
    <w:rsid w:val="008A4F53"/>
    <w:rsid w:val="008A7422"/>
    <w:rsid w:val="008B202D"/>
    <w:rsid w:val="008B3027"/>
    <w:rsid w:val="008B5BF5"/>
    <w:rsid w:val="008B5FEC"/>
    <w:rsid w:val="008B65E5"/>
    <w:rsid w:val="008C3F2C"/>
    <w:rsid w:val="008C4051"/>
    <w:rsid w:val="008E0BD4"/>
    <w:rsid w:val="008F0613"/>
    <w:rsid w:val="008F13EC"/>
    <w:rsid w:val="008F2455"/>
    <w:rsid w:val="008F24B4"/>
    <w:rsid w:val="008F2661"/>
    <w:rsid w:val="008F38DB"/>
    <w:rsid w:val="008F39D4"/>
    <w:rsid w:val="008F3F42"/>
    <w:rsid w:val="008F4D6A"/>
    <w:rsid w:val="008F5E43"/>
    <w:rsid w:val="008F6857"/>
    <w:rsid w:val="00900E52"/>
    <w:rsid w:val="00906652"/>
    <w:rsid w:val="00911DC6"/>
    <w:rsid w:val="00920672"/>
    <w:rsid w:val="00925007"/>
    <w:rsid w:val="00925250"/>
    <w:rsid w:val="00925506"/>
    <w:rsid w:val="0092670E"/>
    <w:rsid w:val="00927255"/>
    <w:rsid w:val="0093173E"/>
    <w:rsid w:val="00934597"/>
    <w:rsid w:val="0093500C"/>
    <w:rsid w:val="009410B5"/>
    <w:rsid w:val="00941F31"/>
    <w:rsid w:val="00944180"/>
    <w:rsid w:val="00945109"/>
    <w:rsid w:val="0094675E"/>
    <w:rsid w:val="00951A40"/>
    <w:rsid w:val="00951E34"/>
    <w:rsid w:val="009652DC"/>
    <w:rsid w:val="0097203E"/>
    <w:rsid w:val="009769E7"/>
    <w:rsid w:val="00976F4D"/>
    <w:rsid w:val="00977E8D"/>
    <w:rsid w:val="00984492"/>
    <w:rsid w:val="00994054"/>
    <w:rsid w:val="00994297"/>
    <w:rsid w:val="009946D6"/>
    <w:rsid w:val="00996F80"/>
    <w:rsid w:val="009976DE"/>
    <w:rsid w:val="009A1A18"/>
    <w:rsid w:val="009A1CD9"/>
    <w:rsid w:val="009A2001"/>
    <w:rsid w:val="009A362E"/>
    <w:rsid w:val="009A37DD"/>
    <w:rsid w:val="009A516C"/>
    <w:rsid w:val="009A6CC4"/>
    <w:rsid w:val="009B10B8"/>
    <w:rsid w:val="009B4423"/>
    <w:rsid w:val="009B4448"/>
    <w:rsid w:val="009C1DBD"/>
    <w:rsid w:val="009C4CAA"/>
    <w:rsid w:val="009C5210"/>
    <w:rsid w:val="009C5F66"/>
    <w:rsid w:val="009C63D9"/>
    <w:rsid w:val="009C78E4"/>
    <w:rsid w:val="009D02EA"/>
    <w:rsid w:val="009D0558"/>
    <w:rsid w:val="009D284A"/>
    <w:rsid w:val="009D2D13"/>
    <w:rsid w:val="009D365D"/>
    <w:rsid w:val="009D3F09"/>
    <w:rsid w:val="009D566C"/>
    <w:rsid w:val="009E0B4F"/>
    <w:rsid w:val="009E102B"/>
    <w:rsid w:val="009E5D0B"/>
    <w:rsid w:val="009E6160"/>
    <w:rsid w:val="009E6E6A"/>
    <w:rsid w:val="009F26A4"/>
    <w:rsid w:val="009F2D65"/>
    <w:rsid w:val="00A00155"/>
    <w:rsid w:val="00A00ED0"/>
    <w:rsid w:val="00A0388A"/>
    <w:rsid w:val="00A03A61"/>
    <w:rsid w:val="00A04A7F"/>
    <w:rsid w:val="00A052FE"/>
    <w:rsid w:val="00A11C7B"/>
    <w:rsid w:val="00A145E9"/>
    <w:rsid w:val="00A160F1"/>
    <w:rsid w:val="00A17EA4"/>
    <w:rsid w:val="00A24BF4"/>
    <w:rsid w:val="00A25C09"/>
    <w:rsid w:val="00A34C32"/>
    <w:rsid w:val="00A358F9"/>
    <w:rsid w:val="00A36B36"/>
    <w:rsid w:val="00A408F8"/>
    <w:rsid w:val="00A564F3"/>
    <w:rsid w:val="00A56E1E"/>
    <w:rsid w:val="00A60D82"/>
    <w:rsid w:val="00A6180A"/>
    <w:rsid w:val="00A62442"/>
    <w:rsid w:val="00A64DA4"/>
    <w:rsid w:val="00A703E1"/>
    <w:rsid w:val="00A70A5B"/>
    <w:rsid w:val="00A7179C"/>
    <w:rsid w:val="00A719BF"/>
    <w:rsid w:val="00A73066"/>
    <w:rsid w:val="00A7454D"/>
    <w:rsid w:val="00A74D27"/>
    <w:rsid w:val="00A74F99"/>
    <w:rsid w:val="00A76A88"/>
    <w:rsid w:val="00A850F9"/>
    <w:rsid w:val="00A86C43"/>
    <w:rsid w:val="00A90748"/>
    <w:rsid w:val="00A90890"/>
    <w:rsid w:val="00A9151C"/>
    <w:rsid w:val="00A943F0"/>
    <w:rsid w:val="00A97259"/>
    <w:rsid w:val="00AA5103"/>
    <w:rsid w:val="00AB5924"/>
    <w:rsid w:val="00AC7D34"/>
    <w:rsid w:val="00AD182C"/>
    <w:rsid w:val="00AD3B25"/>
    <w:rsid w:val="00AD5C95"/>
    <w:rsid w:val="00AD5ECB"/>
    <w:rsid w:val="00AE11E9"/>
    <w:rsid w:val="00AE16A6"/>
    <w:rsid w:val="00AE2BAA"/>
    <w:rsid w:val="00AE5616"/>
    <w:rsid w:val="00AF0E24"/>
    <w:rsid w:val="00AF1CFC"/>
    <w:rsid w:val="00AF35D9"/>
    <w:rsid w:val="00AF4E07"/>
    <w:rsid w:val="00B00B72"/>
    <w:rsid w:val="00B066B6"/>
    <w:rsid w:val="00B106D0"/>
    <w:rsid w:val="00B11C6C"/>
    <w:rsid w:val="00B1289E"/>
    <w:rsid w:val="00B1384F"/>
    <w:rsid w:val="00B15F48"/>
    <w:rsid w:val="00B21509"/>
    <w:rsid w:val="00B23D09"/>
    <w:rsid w:val="00B242B2"/>
    <w:rsid w:val="00B251FD"/>
    <w:rsid w:val="00B32AF6"/>
    <w:rsid w:val="00B44DEA"/>
    <w:rsid w:val="00B46C51"/>
    <w:rsid w:val="00B515E2"/>
    <w:rsid w:val="00B51910"/>
    <w:rsid w:val="00B60FE0"/>
    <w:rsid w:val="00B6357B"/>
    <w:rsid w:val="00B64757"/>
    <w:rsid w:val="00B6556A"/>
    <w:rsid w:val="00B73F6F"/>
    <w:rsid w:val="00B75692"/>
    <w:rsid w:val="00B80FCC"/>
    <w:rsid w:val="00B829C1"/>
    <w:rsid w:val="00B857B0"/>
    <w:rsid w:val="00B9055C"/>
    <w:rsid w:val="00B95593"/>
    <w:rsid w:val="00B96ED4"/>
    <w:rsid w:val="00BA12BC"/>
    <w:rsid w:val="00BA1E8A"/>
    <w:rsid w:val="00BA3852"/>
    <w:rsid w:val="00BA56A0"/>
    <w:rsid w:val="00BA622B"/>
    <w:rsid w:val="00BA68A7"/>
    <w:rsid w:val="00BA7E3E"/>
    <w:rsid w:val="00BC3AF5"/>
    <w:rsid w:val="00BD3135"/>
    <w:rsid w:val="00BD4701"/>
    <w:rsid w:val="00BE09FB"/>
    <w:rsid w:val="00BE3E1B"/>
    <w:rsid w:val="00BE3F5D"/>
    <w:rsid w:val="00BE7E1F"/>
    <w:rsid w:val="00BF0E72"/>
    <w:rsid w:val="00BF0F85"/>
    <w:rsid w:val="00BF39DC"/>
    <w:rsid w:val="00BF5F98"/>
    <w:rsid w:val="00C00875"/>
    <w:rsid w:val="00C00E70"/>
    <w:rsid w:val="00C0296F"/>
    <w:rsid w:val="00C05664"/>
    <w:rsid w:val="00C05D34"/>
    <w:rsid w:val="00C06D92"/>
    <w:rsid w:val="00C11307"/>
    <w:rsid w:val="00C12616"/>
    <w:rsid w:val="00C1285A"/>
    <w:rsid w:val="00C13400"/>
    <w:rsid w:val="00C145CA"/>
    <w:rsid w:val="00C1479F"/>
    <w:rsid w:val="00C14815"/>
    <w:rsid w:val="00C17EB9"/>
    <w:rsid w:val="00C22B69"/>
    <w:rsid w:val="00C2791E"/>
    <w:rsid w:val="00C30336"/>
    <w:rsid w:val="00C32249"/>
    <w:rsid w:val="00C3504C"/>
    <w:rsid w:val="00C35800"/>
    <w:rsid w:val="00C44A4F"/>
    <w:rsid w:val="00C44DE5"/>
    <w:rsid w:val="00C44F65"/>
    <w:rsid w:val="00C45B6A"/>
    <w:rsid w:val="00C515B2"/>
    <w:rsid w:val="00C51728"/>
    <w:rsid w:val="00C56FA3"/>
    <w:rsid w:val="00C64E1E"/>
    <w:rsid w:val="00C6772A"/>
    <w:rsid w:val="00C709F3"/>
    <w:rsid w:val="00C76AF8"/>
    <w:rsid w:val="00C77C04"/>
    <w:rsid w:val="00C81207"/>
    <w:rsid w:val="00C85D72"/>
    <w:rsid w:val="00C8746F"/>
    <w:rsid w:val="00C925E2"/>
    <w:rsid w:val="00C94BFE"/>
    <w:rsid w:val="00CA0138"/>
    <w:rsid w:val="00CA331F"/>
    <w:rsid w:val="00CA46A9"/>
    <w:rsid w:val="00CA5A5D"/>
    <w:rsid w:val="00CB13B7"/>
    <w:rsid w:val="00CB196B"/>
    <w:rsid w:val="00CB1AAE"/>
    <w:rsid w:val="00CB1BF5"/>
    <w:rsid w:val="00CB401C"/>
    <w:rsid w:val="00CB694B"/>
    <w:rsid w:val="00CC0403"/>
    <w:rsid w:val="00CC474E"/>
    <w:rsid w:val="00CC4F40"/>
    <w:rsid w:val="00CD1966"/>
    <w:rsid w:val="00CD4269"/>
    <w:rsid w:val="00CD4979"/>
    <w:rsid w:val="00CD76ED"/>
    <w:rsid w:val="00CD7C2D"/>
    <w:rsid w:val="00CE2A73"/>
    <w:rsid w:val="00CE2CAD"/>
    <w:rsid w:val="00CE3023"/>
    <w:rsid w:val="00CE6CFD"/>
    <w:rsid w:val="00CE6F66"/>
    <w:rsid w:val="00CF147E"/>
    <w:rsid w:val="00CF31E8"/>
    <w:rsid w:val="00CF6936"/>
    <w:rsid w:val="00CF7CE6"/>
    <w:rsid w:val="00D02717"/>
    <w:rsid w:val="00D10666"/>
    <w:rsid w:val="00D12C36"/>
    <w:rsid w:val="00D15AEC"/>
    <w:rsid w:val="00D26635"/>
    <w:rsid w:val="00D26ECB"/>
    <w:rsid w:val="00D274C5"/>
    <w:rsid w:val="00D31CF6"/>
    <w:rsid w:val="00D34535"/>
    <w:rsid w:val="00D34566"/>
    <w:rsid w:val="00D34EBB"/>
    <w:rsid w:val="00D35377"/>
    <w:rsid w:val="00D37080"/>
    <w:rsid w:val="00D4056E"/>
    <w:rsid w:val="00D41EFF"/>
    <w:rsid w:val="00D42840"/>
    <w:rsid w:val="00D45BBF"/>
    <w:rsid w:val="00D45DA1"/>
    <w:rsid w:val="00D47C21"/>
    <w:rsid w:val="00D52A7A"/>
    <w:rsid w:val="00D54F9D"/>
    <w:rsid w:val="00D57A52"/>
    <w:rsid w:val="00D623E1"/>
    <w:rsid w:val="00D62D8F"/>
    <w:rsid w:val="00D658F7"/>
    <w:rsid w:val="00D6628E"/>
    <w:rsid w:val="00D6749D"/>
    <w:rsid w:val="00D67E4E"/>
    <w:rsid w:val="00D70B21"/>
    <w:rsid w:val="00D70B93"/>
    <w:rsid w:val="00D71E32"/>
    <w:rsid w:val="00D76825"/>
    <w:rsid w:val="00D7784C"/>
    <w:rsid w:val="00D806F5"/>
    <w:rsid w:val="00D80810"/>
    <w:rsid w:val="00D82234"/>
    <w:rsid w:val="00D85E05"/>
    <w:rsid w:val="00D90907"/>
    <w:rsid w:val="00D91B82"/>
    <w:rsid w:val="00D94410"/>
    <w:rsid w:val="00D958F4"/>
    <w:rsid w:val="00D95DB5"/>
    <w:rsid w:val="00DA20CE"/>
    <w:rsid w:val="00DA5A4D"/>
    <w:rsid w:val="00DA689F"/>
    <w:rsid w:val="00DB04F7"/>
    <w:rsid w:val="00DB07F6"/>
    <w:rsid w:val="00DB0F80"/>
    <w:rsid w:val="00DB404C"/>
    <w:rsid w:val="00DC28E7"/>
    <w:rsid w:val="00DC3C34"/>
    <w:rsid w:val="00DC3E80"/>
    <w:rsid w:val="00DC5465"/>
    <w:rsid w:val="00DC74AA"/>
    <w:rsid w:val="00DC7B1E"/>
    <w:rsid w:val="00DD5C8B"/>
    <w:rsid w:val="00DD5CBE"/>
    <w:rsid w:val="00DD6E73"/>
    <w:rsid w:val="00DD6FB8"/>
    <w:rsid w:val="00DE0EBE"/>
    <w:rsid w:val="00DE21C0"/>
    <w:rsid w:val="00DE22BC"/>
    <w:rsid w:val="00DE38E0"/>
    <w:rsid w:val="00DE3E80"/>
    <w:rsid w:val="00DE4B27"/>
    <w:rsid w:val="00DE5EA4"/>
    <w:rsid w:val="00DE6350"/>
    <w:rsid w:val="00DF10E4"/>
    <w:rsid w:val="00DF1B94"/>
    <w:rsid w:val="00E05572"/>
    <w:rsid w:val="00E061A1"/>
    <w:rsid w:val="00E119A0"/>
    <w:rsid w:val="00E133B5"/>
    <w:rsid w:val="00E25DB8"/>
    <w:rsid w:val="00E3077C"/>
    <w:rsid w:val="00E30EC3"/>
    <w:rsid w:val="00E361A0"/>
    <w:rsid w:val="00E37021"/>
    <w:rsid w:val="00E40289"/>
    <w:rsid w:val="00E42E1F"/>
    <w:rsid w:val="00E43AD8"/>
    <w:rsid w:val="00E46BE2"/>
    <w:rsid w:val="00E53F4B"/>
    <w:rsid w:val="00E54EAF"/>
    <w:rsid w:val="00E5681D"/>
    <w:rsid w:val="00E57F01"/>
    <w:rsid w:val="00E61893"/>
    <w:rsid w:val="00E65662"/>
    <w:rsid w:val="00E6575E"/>
    <w:rsid w:val="00E67D47"/>
    <w:rsid w:val="00E720A9"/>
    <w:rsid w:val="00E750EE"/>
    <w:rsid w:val="00E817B2"/>
    <w:rsid w:val="00E82FD2"/>
    <w:rsid w:val="00E8530F"/>
    <w:rsid w:val="00E86D5D"/>
    <w:rsid w:val="00E86E7F"/>
    <w:rsid w:val="00E872D8"/>
    <w:rsid w:val="00E92DEB"/>
    <w:rsid w:val="00E92E41"/>
    <w:rsid w:val="00E94034"/>
    <w:rsid w:val="00E96124"/>
    <w:rsid w:val="00EA1848"/>
    <w:rsid w:val="00EA1B2A"/>
    <w:rsid w:val="00EA5F1B"/>
    <w:rsid w:val="00EB535D"/>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E492D"/>
    <w:rsid w:val="00EE6EF2"/>
    <w:rsid w:val="00EE74D4"/>
    <w:rsid w:val="00EF017B"/>
    <w:rsid w:val="00EF0491"/>
    <w:rsid w:val="00EF25DA"/>
    <w:rsid w:val="00EF473B"/>
    <w:rsid w:val="00EF6703"/>
    <w:rsid w:val="00F01637"/>
    <w:rsid w:val="00F0256F"/>
    <w:rsid w:val="00F049F0"/>
    <w:rsid w:val="00F058D9"/>
    <w:rsid w:val="00F07533"/>
    <w:rsid w:val="00F1161D"/>
    <w:rsid w:val="00F11B39"/>
    <w:rsid w:val="00F14B1E"/>
    <w:rsid w:val="00F2353E"/>
    <w:rsid w:val="00F26DBD"/>
    <w:rsid w:val="00F36A90"/>
    <w:rsid w:val="00F40266"/>
    <w:rsid w:val="00F45FCE"/>
    <w:rsid w:val="00F475C5"/>
    <w:rsid w:val="00F50866"/>
    <w:rsid w:val="00F52DFA"/>
    <w:rsid w:val="00F5442F"/>
    <w:rsid w:val="00F54CDF"/>
    <w:rsid w:val="00F55EE2"/>
    <w:rsid w:val="00F55EF2"/>
    <w:rsid w:val="00F570ED"/>
    <w:rsid w:val="00F578AC"/>
    <w:rsid w:val="00F6094D"/>
    <w:rsid w:val="00F61815"/>
    <w:rsid w:val="00F70EC3"/>
    <w:rsid w:val="00F72906"/>
    <w:rsid w:val="00F736E6"/>
    <w:rsid w:val="00F75EEA"/>
    <w:rsid w:val="00F8066C"/>
    <w:rsid w:val="00F8204F"/>
    <w:rsid w:val="00F83872"/>
    <w:rsid w:val="00F84511"/>
    <w:rsid w:val="00F87A9F"/>
    <w:rsid w:val="00F907E5"/>
    <w:rsid w:val="00F91130"/>
    <w:rsid w:val="00F9372D"/>
    <w:rsid w:val="00F94ECF"/>
    <w:rsid w:val="00F968CB"/>
    <w:rsid w:val="00FA0D43"/>
    <w:rsid w:val="00FA1705"/>
    <w:rsid w:val="00FA3153"/>
    <w:rsid w:val="00FA3720"/>
    <w:rsid w:val="00FA7BB5"/>
    <w:rsid w:val="00FB02DE"/>
    <w:rsid w:val="00FB049B"/>
    <w:rsid w:val="00FB0E7C"/>
    <w:rsid w:val="00FB2038"/>
    <w:rsid w:val="00FB23AD"/>
    <w:rsid w:val="00FB7D6B"/>
    <w:rsid w:val="00FC1A24"/>
    <w:rsid w:val="00FC2175"/>
    <w:rsid w:val="00FC5D24"/>
    <w:rsid w:val="00FC5E22"/>
    <w:rsid w:val="00FD2D4C"/>
    <w:rsid w:val="00FD30B9"/>
    <w:rsid w:val="00FD7D7E"/>
    <w:rsid w:val="00FE0126"/>
    <w:rsid w:val="00FE0E44"/>
    <w:rsid w:val="00FE23BB"/>
    <w:rsid w:val="00FF12AE"/>
    <w:rsid w:val="00FF56F9"/>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6ACD88"/>
  <w15:docId w15:val="{76DBB99A-E2F2-D642-BE5E-38437197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2717"/>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StandardWeb">
    <w:name w:val="Normal (Web)"/>
    <w:basedOn w:val="Standard"/>
    <w:uiPriority w:val="99"/>
    <w:unhideWhenUsed/>
    <w:rsid w:val="00DE22BC"/>
    <w:pPr>
      <w:spacing w:before="100" w:beforeAutospacing="1" w:after="100" w:afterAutospacing="1" w:line="240" w:lineRule="auto"/>
    </w:pPr>
    <w:rPr>
      <w:rFonts w:ascii="Times New Roman" w:eastAsia="Times New Roman" w:hAnsi="Times New Roman" w:cs="Times New Roman"/>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0"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9A58E7E4B41CD4A8286E143698B5C8E" ma:contentTypeVersion="10" ma:contentTypeDescription="Ein neues Dokument erstellen." ma:contentTypeScope="" ma:versionID="10ef5343942a936c38c65f9c5b093a66">
  <xsd:schema xmlns:xsd="http://www.w3.org/2001/XMLSchema" xmlns:xs="http://www.w3.org/2001/XMLSchema" xmlns:p="http://schemas.microsoft.com/office/2006/metadata/properties" xmlns:ns3="307c078e-9e87-4764-b933-f84ab412317f" xmlns:ns4="efd98c30-b80c-4775-a96a-15a7716897a0" targetNamespace="http://schemas.microsoft.com/office/2006/metadata/properties" ma:root="true" ma:fieldsID="6018fbd8029939468bc4c6d4861716af" ns3:_="" ns4:_="">
    <xsd:import namespace="307c078e-9e87-4764-b933-f84ab412317f"/>
    <xsd:import namespace="efd98c30-b80c-4775-a96a-15a7716897a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c078e-9e87-4764-b933-f84ab4123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98c30-b80c-4775-a96a-15a7716897a0"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SharingHintHash" ma:index="17"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68083-18A0-44E0-AA5E-1F0326A38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c078e-9e87-4764-b933-f84ab412317f"/>
    <ds:schemaRef ds:uri="efd98c30-b80c-4775-a96a-15a771689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86F68E-A0E3-4BAE-B94A-F6137B118AA1}">
  <ds:schemaRefs>
    <ds:schemaRef ds:uri="http://schemas.microsoft.com/sharepoint/v3/contenttype/forms"/>
  </ds:schemaRefs>
</ds:datastoreItem>
</file>

<file path=customXml/itemProps3.xml><?xml version="1.0" encoding="utf-8"?>
<ds:datastoreItem xmlns:ds="http://schemas.openxmlformats.org/officeDocument/2006/customXml" ds:itemID="{D28C431A-597E-4B91-8697-32B9D5999D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F30309-3A61-4813-ACC4-2B89848C9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4669</Characters>
  <Application>Microsoft Office Word</Application>
  <DocSecurity>0</DocSecurity>
  <Lines>38</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PREFA</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Prueller Johannes</dc:creator>
  <cp:lastModifiedBy>Heidinger Nadine</cp:lastModifiedBy>
  <cp:revision>4</cp:revision>
  <cp:lastPrinted>2018-03-30T06:31:00Z</cp:lastPrinted>
  <dcterms:created xsi:type="dcterms:W3CDTF">2020-05-19T10:49:00Z</dcterms:created>
  <dcterms:modified xsi:type="dcterms:W3CDTF">2020-05-19T11:13:00Z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0x01010089A58E7E4B41CD4A8286E143698B5C8E</vt:lpwstr>
  </property>
</Properties>
</file>