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A5326" w14:textId="3721124A" w:rsidR="009D2B4E" w:rsidRPr="0064416C" w:rsidRDefault="009D2B4E" w:rsidP="009D2B4E">
      <w:pPr>
        <w:pBdr>
          <w:bottom w:val="single" w:sz="6" w:space="0" w:color="auto"/>
        </w:pBdr>
        <w:spacing w:after="200" w:line="329" w:lineRule="auto"/>
        <w:outlineLvl w:val="0"/>
        <w:rPr>
          <w:rFonts w:ascii="ITC Slimbach LT CE Book" w:eastAsiaTheme="minorEastAsia" w:hAnsi="ITC Slimbach LT CE Book" w:cs="Arial"/>
          <w:b/>
          <w:sz w:val="28"/>
          <w:szCs w:val="22"/>
          <w:lang w:val="fr-FR" w:eastAsia="de-DE"/>
        </w:rPr>
      </w:pPr>
      <w:r w:rsidRPr="0064416C">
        <w:rPr>
          <w:rFonts w:ascii="ITC Slimbach LT CE Book" w:eastAsiaTheme="minorEastAsia" w:hAnsi="ITC Slimbach LT CE Book" w:cs="Arial"/>
          <w:b/>
          <w:sz w:val="28"/>
          <w:szCs w:val="22"/>
          <w:lang w:val="fr-FR" w:eastAsia="de-DE"/>
        </w:rPr>
        <w:t>PREFARENZEN | </w:t>
      </w:r>
      <w:r w:rsidR="008D33F0" w:rsidRPr="0064416C">
        <w:rPr>
          <w:rFonts w:ascii="ITC Slimbach LT CE Book" w:eastAsiaTheme="minorEastAsia" w:hAnsi="ITC Slimbach LT CE Book" w:cs="Arial"/>
          <w:b/>
          <w:sz w:val="28"/>
          <w:szCs w:val="22"/>
          <w:lang w:val="fr-FR" w:eastAsia="de-DE"/>
        </w:rPr>
        <w:t>Rapport</w:t>
      </w:r>
      <w:r w:rsidR="00A15C2A" w:rsidRPr="0064416C">
        <w:rPr>
          <w:rFonts w:ascii="ITC Slimbach LT CE Book" w:eastAsiaTheme="minorEastAsia" w:hAnsi="ITC Slimbach LT CE Book" w:cs="Arial"/>
          <w:b/>
          <w:sz w:val="28"/>
          <w:szCs w:val="22"/>
          <w:lang w:val="fr-FR" w:eastAsia="de-DE"/>
        </w:rPr>
        <w:t xml:space="preserve"> de projet avril 2023</w:t>
      </w:r>
    </w:p>
    <w:p w14:paraId="759D1ACB" w14:textId="77777777" w:rsidR="00D61CF4" w:rsidRPr="0064416C" w:rsidRDefault="00D61CF4" w:rsidP="009D2B4E">
      <w:pPr>
        <w:suppressAutoHyphens/>
        <w:spacing w:after="80" w:line="276" w:lineRule="auto"/>
        <w:jc w:val="both"/>
        <w:rPr>
          <w:rFonts w:ascii="ITC Slimbach LT CE Book" w:eastAsiaTheme="minorEastAsia" w:hAnsi="ITC Slimbach LT CE Book" w:cs="Arial"/>
          <w:b/>
          <w:bCs/>
          <w:sz w:val="36"/>
          <w:szCs w:val="22"/>
          <w:lang w:val="fr-FR" w:eastAsia="de-DE"/>
        </w:rPr>
      </w:pPr>
    </w:p>
    <w:p w14:paraId="1B7ABAC4" w14:textId="0FCAF654" w:rsidR="00B835E2" w:rsidRPr="0064416C" w:rsidRDefault="00A15C2A" w:rsidP="00B835E2">
      <w:pPr>
        <w:suppressAutoHyphens/>
        <w:spacing w:after="80" w:line="276" w:lineRule="auto"/>
        <w:jc w:val="both"/>
        <w:rPr>
          <w:rFonts w:ascii="ITC Slimbach LT CE Book" w:eastAsiaTheme="minorEastAsia" w:hAnsi="ITC Slimbach LT CE Book" w:cs="Arial"/>
          <w:b/>
          <w:bCs/>
          <w:sz w:val="36"/>
          <w:szCs w:val="22"/>
          <w:lang w:val="fr-FR" w:eastAsia="de-DE"/>
        </w:rPr>
      </w:pPr>
      <w:r w:rsidRPr="0064416C">
        <w:rPr>
          <w:rFonts w:ascii="ITC Slimbach LT CE Book" w:eastAsiaTheme="minorEastAsia" w:hAnsi="ITC Slimbach LT CE Book" w:cs="Arial"/>
          <w:b/>
          <w:bCs/>
          <w:sz w:val="36"/>
          <w:szCs w:val="22"/>
          <w:lang w:val="fr-FR" w:eastAsia="de-DE"/>
        </w:rPr>
        <w:t>Oval</w:t>
      </w:r>
      <w:r w:rsidR="001C58E1" w:rsidRPr="0064416C">
        <w:rPr>
          <w:rFonts w:ascii="ITC Slimbach LT CE Book" w:eastAsiaTheme="minorEastAsia" w:hAnsi="ITC Slimbach LT CE Book" w:cs="Arial"/>
          <w:b/>
          <w:bCs/>
          <w:sz w:val="36"/>
          <w:szCs w:val="22"/>
          <w:lang w:val="fr-FR" w:eastAsia="de-DE"/>
        </w:rPr>
        <w:t>e</w:t>
      </w:r>
      <w:r w:rsidRPr="0064416C">
        <w:rPr>
          <w:rFonts w:ascii="ITC Slimbach LT CE Book" w:eastAsiaTheme="minorEastAsia" w:hAnsi="ITC Slimbach LT CE Book" w:cs="Arial"/>
          <w:b/>
          <w:bCs/>
          <w:sz w:val="36"/>
          <w:szCs w:val="22"/>
          <w:lang w:val="fr-FR" w:eastAsia="de-DE"/>
        </w:rPr>
        <w:t xml:space="preserve"> vert avec effet</w:t>
      </w:r>
    </w:p>
    <w:p w14:paraId="4935D0A0" w14:textId="3668CC64" w:rsidR="009D2B4E" w:rsidRPr="0064416C" w:rsidRDefault="009D2B4E" w:rsidP="005F3EE1">
      <w:pPr>
        <w:spacing w:after="200" w:line="276" w:lineRule="auto"/>
        <w:jc w:val="both"/>
        <w:rPr>
          <w:rFonts w:ascii="ITC Slimbach LT CE Book" w:eastAsiaTheme="minorEastAsia" w:hAnsi="ITC Slimbach LT CE Book" w:cs="Arial"/>
          <w:b/>
          <w:bCs/>
          <w:sz w:val="12"/>
          <w:szCs w:val="12"/>
          <w:lang w:val="fr-FR" w:eastAsia="de-DE"/>
        </w:rPr>
      </w:pPr>
    </w:p>
    <w:p w14:paraId="424CA4BA" w14:textId="7BFDCF45" w:rsidR="00B93378" w:rsidRPr="0064416C" w:rsidRDefault="008F337B" w:rsidP="000B69DA">
      <w:pPr>
        <w:rPr>
          <w:rFonts w:ascii="ITC Slimbach LT CE Book" w:eastAsiaTheme="minorEastAsia" w:hAnsi="ITC Slimbach LT CE Book" w:cs="Arial"/>
          <w:i/>
          <w:iCs/>
          <w:sz w:val="22"/>
          <w:szCs w:val="22"/>
          <w:lang w:val="fr-FR" w:eastAsia="de-DE"/>
        </w:rPr>
      </w:pPr>
      <w:r>
        <w:rPr>
          <w:rFonts w:ascii="ITC Slimbach LT CE Book" w:eastAsiaTheme="minorEastAsia" w:hAnsi="ITC Slimbach LT CE Book" w:cs="Arial"/>
          <w:i/>
          <w:iCs/>
          <w:sz w:val="22"/>
          <w:szCs w:val="22"/>
          <w:lang w:val="fr-FR" w:eastAsia="de-DE"/>
        </w:rPr>
        <w:t xml:space="preserve">En bref </w:t>
      </w:r>
      <w:r w:rsidR="00105A66" w:rsidRPr="0064416C">
        <w:rPr>
          <w:rFonts w:ascii="ITC Slimbach LT CE Book" w:eastAsiaTheme="minorEastAsia" w:hAnsi="ITC Slimbach LT CE Book" w:cs="Arial"/>
          <w:i/>
          <w:iCs/>
          <w:sz w:val="22"/>
          <w:szCs w:val="22"/>
          <w:lang w:val="fr-FR" w:eastAsia="de-DE"/>
        </w:rPr>
        <w:t xml:space="preserve">: </w:t>
      </w:r>
      <w:r w:rsidR="00F961D1" w:rsidRPr="0064416C">
        <w:rPr>
          <w:rFonts w:ascii="ITC Slimbach LT CE Book" w:eastAsiaTheme="minorEastAsia" w:hAnsi="ITC Slimbach LT CE Book" w:cs="Arial"/>
          <w:i/>
          <w:iCs/>
          <w:sz w:val="22"/>
          <w:szCs w:val="22"/>
          <w:lang w:val="fr-FR" w:eastAsia="de-DE"/>
        </w:rPr>
        <w:t>2AD Architecture</w:t>
      </w:r>
      <w:r w:rsidR="004023E8" w:rsidRPr="0064416C">
        <w:rPr>
          <w:rFonts w:ascii="ITC Slimbach LT CE Book" w:eastAsiaTheme="minorEastAsia" w:hAnsi="ITC Slimbach LT CE Book" w:cs="Arial"/>
          <w:i/>
          <w:iCs/>
          <w:sz w:val="22"/>
          <w:szCs w:val="22"/>
          <w:lang w:val="fr-FR" w:eastAsia="de-DE"/>
        </w:rPr>
        <w:t xml:space="preserve"> </w:t>
      </w:r>
      <w:r w:rsidR="008D33F0" w:rsidRPr="0064416C">
        <w:rPr>
          <w:rFonts w:ascii="ITC Slimbach LT CE Book" w:eastAsiaTheme="minorEastAsia" w:hAnsi="ITC Slimbach LT CE Book" w:cs="Arial"/>
          <w:i/>
          <w:iCs/>
          <w:sz w:val="22"/>
          <w:szCs w:val="22"/>
          <w:lang w:val="fr-FR" w:eastAsia="de-DE"/>
        </w:rPr>
        <w:t xml:space="preserve">a créé </w:t>
      </w:r>
      <w:r w:rsidR="00FB6644" w:rsidRPr="0064416C">
        <w:rPr>
          <w:rFonts w:ascii="ITC Slimbach LT CE Book" w:eastAsiaTheme="minorEastAsia" w:hAnsi="ITC Slimbach LT CE Book" w:cs="Arial"/>
          <w:i/>
          <w:iCs/>
          <w:sz w:val="22"/>
          <w:szCs w:val="22"/>
          <w:lang w:val="fr-FR" w:eastAsia="de-DE"/>
        </w:rPr>
        <w:t xml:space="preserve">dans </w:t>
      </w:r>
      <w:r w:rsidR="008D33F0" w:rsidRPr="0064416C">
        <w:rPr>
          <w:rFonts w:ascii="ITC Slimbach LT CE Book" w:eastAsiaTheme="minorEastAsia" w:hAnsi="ITC Slimbach LT CE Book" w:cs="Arial"/>
          <w:i/>
          <w:iCs/>
          <w:sz w:val="22"/>
          <w:szCs w:val="22"/>
          <w:lang w:val="fr-FR" w:eastAsia="de-DE"/>
        </w:rPr>
        <w:t xml:space="preserve">un parc à Marly-le-Roi, en France, un bâtiment résidentiel intergénérationnel comprenant </w:t>
      </w:r>
      <w:r w:rsidR="00FF2C4B" w:rsidRPr="0064416C">
        <w:rPr>
          <w:rFonts w:ascii="ITC Slimbach LT CE Book" w:eastAsiaTheme="minorEastAsia" w:hAnsi="ITC Slimbach LT CE Book" w:cs="Arial"/>
          <w:i/>
          <w:iCs/>
          <w:sz w:val="22"/>
          <w:szCs w:val="22"/>
          <w:lang w:val="fr-FR" w:eastAsia="de-DE"/>
        </w:rPr>
        <w:t xml:space="preserve">une </w:t>
      </w:r>
      <w:r w:rsidR="00FB6644" w:rsidRPr="0064416C">
        <w:rPr>
          <w:rFonts w:ascii="ITC Slimbach LT CE Book" w:eastAsiaTheme="minorEastAsia" w:hAnsi="ITC Slimbach LT CE Book" w:cs="Arial"/>
          <w:i/>
          <w:iCs/>
          <w:sz w:val="22"/>
          <w:szCs w:val="22"/>
          <w:lang w:val="fr-FR" w:eastAsia="de-DE"/>
        </w:rPr>
        <w:t>crèche</w:t>
      </w:r>
      <w:r w:rsidR="008D33F0" w:rsidRPr="0064416C">
        <w:rPr>
          <w:rFonts w:ascii="ITC Slimbach LT CE Book" w:eastAsiaTheme="minorEastAsia" w:hAnsi="ITC Slimbach LT CE Book" w:cs="Arial"/>
          <w:i/>
          <w:iCs/>
          <w:sz w:val="22"/>
          <w:szCs w:val="22"/>
          <w:lang w:val="fr-FR" w:eastAsia="de-DE"/>
        </w:rPr>
        <w:t xml:space="preserve"> et un centre médic</w:t>
      </w:r>
      <w:r w:rsidR="001C58E1" w:rsidRPr="0064416C">
        <w:rPr>
          <w:rFonts w:ascii="ITC Slimbach LT CE Book" w:eastAsiaTheme="minorEastAsia" w:hAnsi="ITC Slimbach LT CE Book" w:cs="Arial"/>
          <w:i/>
          <w:iCs/>
          <w:sz w:val="22"/>
          <w:szCs w:val="22"/>
          <w:lang w:val="fr-FR" w:eastAsia="de-DE"/>
        </w:rPr>
        <w:t>o-thérapeutique</w:t>
      </w:r>
      <w:r w:rsidR="008D33F0" w:rsidRPr="0064416C">
        <w:rPr>
          <w:rFonts w:ascii="ITC Slimbach LT CE Book" w:eastAsiaTheme="minorEastAsia" w:hAnsi="ITC Slimbach LT CE Book" w:cs="Arial"/>
          <w:i/>
          <w:iCs/>
          <w:sz w:val="22"/>
          <w:szCs w:val="22"/>
          <w:lang w:val="fr-FR" w:eastAsia="de-DE"/>
        </w:rPr>
        <w:t xml:space="preserve"> dont la forme elliptique nécessitait un travail méticuleux</w:t>
      </w:r>
      <w:r w:rsidR="00B93378" w:rsidRPr="0064416C">
        <w:rPr>
          <w:rFonts w:ascii="ITC Slimbach LT CE Book" w:eastAsiaTheme="minorEastAsia" w:hAnsi="ITC Slimbach LT CE Book" w:cs="Arial"/>
          <w:i/>
          <w:iCs/>
          <w:sz w:val="22"/>
          <w:szCs w:val="22"/>
          <w:lang w:val="fr-FR" w:eastAsia="de-DE"/>
        </w:rPr>
        <w:t xml:space="preserve"> pour la fabrication des </w:t>
      </w:r>
      <w:r w:rsidR="004C6188">
        <w:rPr>
          <w:rFonts w:ascii="ITC Slimbach LT CE Book" w:eastAsiaTheme="minorEastAsia" w:hAnsi="ITC Slimbach LT CE Book" w:cs="Arial"/>
          <w:i/>
          <w:iCs/>
          <w:sz w:val="22"/>
          <w:szCs w:val="22"/>
          <w:lang w:val="fr-FR" w:eastAsia="de-DE"/>
        </w:rPr>
        <w:t>losanges</w:t>
      </w:r>
      <w:r w:rsidR="00B93378" w:rsidRPr="0064416C">
        <w:rPr>
          <w:rFonts w:ascii="ITC Slimbach LT CE Book" w:eastAsiaTheme="minorEastAsia" w:hAnsi="ITC Slimbach LT CE Book" w:cs="Arial"/>
          <w:i/>
          <w:iCs/>
          <w:sz w:val="22"/>
          <w:szCs w:val="22"/>
          <w:lang w:val="fr-FR" w:eastAsia="de-DE"/>
        </w:rPr>
        <w:t xml:space="preserve"> destinés à la façade en aluminium. Déclinés en trois nuances de vert PREFA, les </w:t>
      </w:r>
      <w:r w:rsidR="004C6188">
        <w:rPr>
          <w:rFonts w:ascii="ITC Slimbach LT CE Book" w:eastAsiaTheme="minorEastAsia" w:hAnsi="ITC Slimbach LT CE Book" w:cs="Arial"/>
          <w:i/>
          <w:iCs/>
          <w:sz w:val="22"/>
          <w:szCs w:val="22"/>
          <w:lang w:val="fr-FR" w:eastAsia="de-DE"/>
        </w:rPr>
        <w:t>losanges</w:t>
      </w:r>
      <w:r w:rsidR="00B93378" w:rsidRPr="0064416C">
        <w:rPr>
          <w:rFonts w:ascii="ITC Slimbach LT CE Book" w:eastAsiaTheme="minorEastAsia" w:hAnsi="ITC Slimbach LT CE Book" w:cs="Arial"/>
          <w:i/>
          <w:iCs/>
          <w:sz w:val="22"/>
          <w:szCs w:val="22"/>
          <w:lang w:val="fr-FR" w:eastAsia="de-DE"/>
        </w:rPr>
        <w:t xml:space="preserve"> sont l’élément-clé de</w:t>
      </w:r>
      <w:r w:rsidR="007E2E54" w:rsidRPr="0064416C">
        <w:rPr>
          <w:rFonts w:ascii="ITC Slimbach LT CE Book" w:eastAsiaTheme="minorEastAsia" w:hAnsi="ITC Slimbach LT CE Book" w:cs="Arial"/>
          <w:i/>
          <w:iCs/>
          <w:sz w:val="22"/>
          <w:szCs w:val="22"/>
          <w:lang w:val="fr-FR" w:eastAsia="de-DE"/>
        </w:rPr>
        <w:t xml:space="preserve"> l’identité visuelle de cette architecture singulière.</w:t>
      </w:r>
    </w:p>
    <w:p w14:paraId="732AC56F" w14:textId="77777777" w:rsidR="007C3BBA" w:rsidRPr="00EE0D9E" w:rsidRDefault="007C3BBA" w:rsidP="007C3BBA">
      <w:pPr>
        <w:spacing w:after="200" w:line="276" w:lineRule="auto"/>
        <w:jc w:val="both"/>
        <w:rPr>
          <w:rFonts w:ascii="ITC Slimbach LT CE Book" w:eastAsiaTheme="minorEastAsia" w:hAnsi="ITC Slimbach LT CE Book" w:cs="Arial"/>
          <w:i/>
          <w:iCs/>
          <w:sz w:val="12"/>
          <w:szCs w:val="12"/>
          <w:lang w:val="fr-FR" w:eastAsia="de-DE"/>
        </w:rPr>
      </w:pPr>
    </w:p>
    <w:p w14:paraId="3C3C55E2" w14:textId="79695D18" w:rsidR="004023E8" w:rsidRPr="0064416C" w:rsidRDefault="00416781" w:rsidP="004023E8">
      <w:pPr>
        <w:spacing w:after="200" w:line="276" w:lineRule="auto"/>
        <w:jc w:val="both"/>
        <w:rPr>
          <w:rFonts w:ascii="ITC Slimbach LT CE Book" w:eastAsiaTheme="minorEastAsia" w:hAnsi="ITC Slimbach LT CE Book" w:cs="Arial"/>
          <w:sz w:val="22"/>
          <w:szCs w:val="22"/>
          <w:lang w:val="fr-FR" w:eastAsia="de-DE"/>
        </w:rPr>
      </w:pPr>
      <w:r w:rsidRPr="008F337B">
        <w:rPr>
          <w:rFonts w:ascii="ITC Slimbach LT CE Book" w:eastAsiaTheme="minorEastAsia" w:hAnsi="ITC Slimbach LT CE Book" w:cs="Arial"/>
          <w:sz w:val="22"/>
          <w:szCs w:val="22"/>
          <w:lang w:val="fr-FR" w:eastAsia="de-DE"/>
        </w:rPr>
        <w:t>Marktl/</w:t>
      </w:r>
      <w:proofErr w:type="spellStart"/>
      <w:r w:rsidRPr="008F337B">
        <w:rPr>
          <w:rFonts w:ascii="ITC Slimbach LT CE Book" w:eastAsiaTheme="minorEastAsia" w:hAnsi="ITC Slimbach LT CE Book" w:cs="Arial"/>
          <w:sz w:val="22"/>
          <w:szCs w:val="22"/>
          <w:lang w:val="fr-FR" w:eastAsia="de-DE"/>
        </w:rPr>
        <w:t>Wasungen</w:t>
      </w:r>
      <w:proofErr w:type="spellEnd"/>
      <w:r w:rsidRPr="0064416C">
        <w:rPr>
          <w:rFonts w:ascii="ITC Slimbach LT CE Book" w:eastAsiaTheme="minorEastAsia" w:hAnsi="ITC Slimbach LT CE Book" w:cs="Arial"/>
          <w:sz w:val="22"/>
          <w:szCs w:val="22"/>
          <w:lang w:val="fr-FR" w:eastAsia="de-DE"/>
        </w:rPr>
        <w:t xml:space="preserve"> –</w:t>
      </w:r>
      <w:r w:rsidR="00663B6F" w:rsidRPr="0064416C">
        <w:rPr>
          <w:rFonts w:ascii="ITC Slimbach LT CE Book" w:eastAsiaTheme="minorEastAsia" w:hAnsi="ITC Slimbach LT CE Book" w:cs="Arial"/>
          <w:sz w:val="22"/>
          <w:szCs w:val="22"/>
          <w:lang w:val="fr-FR" w:eastAsia="de-DE"/>
        </w:rPr>
        <w:t xml:space="preserve"> </w:t>
      </w:r>
      <w:r w:rsidR="007E2E54" w:rsidRPr="0064416C">
        <w:rPr>
          <w:rFonts w:ascii="ITC Slimbach LT CE Book" w:eastAsiaTheme="minorEastAsia" w:hAnsi="ITC Slimbach LT CE Book" w:cs="Arial"/>
          <w:sz w:val="22"/>
          <w:szCs w:val="22"/>
          <w:lang w:val="fr-FR" w:eastAsia="de-DE"/>
        </w:rPr>
        <w:t xml:space="preserve">Sur un parc de la commune de </w:t>
      </w:r>
      <w:r w:rsidR="005B35E4" w:rsidRPr="0064416C">
        <w:rPr>
          <w:rFonts w:ascii="ITC Slimbach LT CE Book" w:eastAsiaTheme="minorEastAsia" w:hAnsi="ITC Slimbach LT CE Book" w:cs="Arial"/>
          <w:sz w:val="22"/>
          <w:szCs w:val="22"/>
          <w:lang w:val="fr-FR" w:eastAsia="de-DE"/>
        </w:rPr>
        <w:t>Marly-le-Roi</w:t>
      </w:r>
      <w:r w:rsidR="00CF6C7D" w:rsidRPr="0064416C">
        <w:rPr>
          <w:rFonts w:ascii="ITC Slimbach LT CE Book" w:eastAsiaTheme="minorEastAsia" w:hAnsi="ITC Slimbach LT CE Book" w:cs="Arial"/>
          <w:sz w:val="22"/>
          <w:szCs w:val="22"/>
          <w:lang w:val="fr-FR" w:eastAsia="de-DE"/>
        </w:rPr>
        <w:t xml:space="preserve"> (FR)</w:t>
      </w:r>
      <w:r w:rsidR="005B35E4" w:rsidRPr="0064416C">
        <w:rPr>
          <w:rFonts w:ascii="ITC Slimbach LT CE Book" w:eastAsiaTheme="minorEastAsia" w:hAnsi="ITC Slimbach LT CE Book" w:cs="Arial"/>
          <w:sz w:val="22"/>
          <w:szCs w:val="22"/>
          <w:lang w:val="fr-FR" w:eastAsia="de-DE"/>
        </w:rPr>
        <w:t>,</w:t>
      </w:r>
      <w:r w:rsidR="007B700D" w:rsidRPr="0064416C">
        <w:rPr>
          <w:rFonts w:ascii="ITC Slimbach LT CE Book" w:eastAsiaTheme="minorEastAsia" w:hAnsi="ITC Slimbach LT CE Book" w:cs="Arial"/>
          <w:sz w:val="22"/>
          <w:szCs w:val="22"/>
          <w:lang w:val="fr-FR" w:eastAsia="de-DE"/>
        </w:rPr>
        <w:t xml:space="preserve"> situé</w:t>
      </w:r>
      <w:r w:rsidR="005B35E4" w:rsidRPr="0064416C">
        <w:rPr>
          <w:rFonts w:ascii="ITC Slimbach LT CE Book" w:eastAsiaTheme="minorEastAsia" w:hAnsi="ITC Slimbach LT CE Book" w:cs="Arial"/>
          <w:sz w:val="22"/>
          <w:szCs w:val="22"/>
          <w:lang w:val="fr-FR" w:eastAsia="de-DE"/>
        </w:rPr>
        <w:t xml:space="preserve"> </w:t>
      </w:r>
      <w:r w:rsidR="007E2E54" w:rsidRPr="0064416C">
        <w:rPr>
          <w:rFonts w:ascii="ITC Slimbach LT CE Book" w:eastAsiaTheme="minorEastAsia" w:hAnsi="ITC Slimbach LT CE Book" w:cs="Arial"/>
          <w:sz w:val="22"/>
          <w:szCs w:val="22"/>
          <w:lang w:val="fr-FR" w:eastAsia="de-DE"/>
        </w:rPr>
        <w:t>à</w:t>
      </w:r>
      <w:r w:rsidR="005B35E4" w:rsidRPr="0064416C">
        <w:rPr>
          <w:rFonts w:ascii="ITC Slimbach LT CE Book" w:eastAsiaTheme="minorEastAsia" w:hAnsi="ITC Slimbach LT CE Book" w:cs="Arial"/>
          <w:sz w:val="22"/>
          <w:szCs w:val="22"/>
          <w:lang w:val="fr-FR" w:eastAsia="de-DE"/>
        </w:rPr>
        <w:t xml:space="preserve"> </w:t>
      </w:r>
      <w:r w:rsidR="007E2E54" w:rsidRPr="0064416C">
        <w:rPr>
          <w:rFonts w:ascii="ITC Slimbach LT CE Book" w:eastAsiaTheme="minorEastAsia" w:hAnsi="ITC Slimbach LT CE Book" w:cs="Arial"/>
          <w:sz w:val="22"/>
          <w:szCs w:val="22"/>
          <w:lang w:val="fr-FR" w:eastAsia="de-DE"/>
        </w:rPr>
        <w:t xml:space="preserve">environ </w:t>
      </w:r>
      <w:r w:rsidR="005B35E4" w:rsidRPr="0064416C">
        <w:rPr>
          <w:rFonts w:ascii="ITC Slimbach LT CE Book" w:eastAsiaTheme="minorEastAsia" w:hAnsi="ITC Slimbach LT CE Book" w:cs="Arial"/>
          <w:sz w:val="22"/>
          <w:szCs w:val="22"/>
          <w:lang w:val="fr-FR" w:eastAsia="de-DE"/>
        </w:rPr>
        <w:t>15</w:t>
      </w:r>
      <w:r w:rsidR="00556F86" w:rsidRPr="0064416C">
        <w:rPr>
          <w:rFonts w:ascii="ITC Slimbach LT CE Book" w:eastAsiaTheme="minorEastAsia" w:hAnsi="ITC Slimbach LT CE Book" w:cs="Arial"/>
          <w:sz w:val="22"/>
          <w:szCs w:val="22"/>
          <w:lang w:val="fr-FR" w:eastAsia="de-DE"/>
        </w:rPr>
        <w:t> </w:t>
      </w:r>
      <w:r w:rsidR="007E2E54" w:rsidRPr="0064416C">
        <w:rPr>
          <w:rFonts w:ascii="ITC Slimbach LT CE Book" w:eastAsiaTheme="minorEastAsia" w:hAnsi="ITC Slimbach LT CE Book" w:cs="Arial"/>
          <w:sz w:val="22"/>
          <w:szCs w:val="22"/>
          <w:lang w:val="fr-FR" w:eastAsia="de-DE"/>
        </w:rPr>
        <w:t>k</w:t>
      </w:r>
      <w:r w:rsidR="005B35E4" w:rsidRPr="0064416C">
        <w:rPr>
          <w:rFonts w:ascii="ITC Slimbach LT CE Book" w:eastAsiaTheme="minorEastAsia" w:hAnsi="ITC Slimbach LT CE Book" w:cs="Arial"/>
          <w:sz w:val="22"/>
          <w:szCs w:val="22"/>
          <w:lang w:val="fr-FR" w:eastAsia="de-DE"/>
        </w:rPr>
        <w:t>ilom</w:t>
      </w:r>
      <w:r w:rsidR="007E2E54" w:rsidRPr="0064416C">
        <w:rPr>
          <w:rFonts w:ascii="ITC Slimbach LT CE Book" w:eastAsiaTheme="minorEastAsia" w:hAnsi="ITC Slimbach LT CE Book" w:cs="Arial"/>
          <w:sz w:val="22"/>
          <w:szCs w:val="22"/>
          <w:lang w:val="fr-FR" w:eastAsia="de-DE"/>
        </w:rPr>
        <w:t>è</w:t>
      </w:r>
      <w:r w:rsidR="005B35E4" w:rsidRPr="0064416C">
        <w:rPr>
          <w:rFonts w:ascii="ITC Slimbach LT CE Book" w:eastAsiaTheme="minorEastAsia" w:hAnsi="ITC Slimbach LT CE Book" w:cs="Arial"/>
          <w:sz w:val="22"/>
          <w:szCs w:val="22"/>
          <w:lang w:val="fr-FR" w:eastAsia="de-DE"/>
        </w:rPr>
        <w:t>tr</w:t>
      </w:r>
      <w:r w:rsidR="007E2E54" w:rsidRPr="0064416C">
        <w:rPr>
          <w:rFonts w:ascii="ITC Slimbach LT CE Book" w:eastAsiaTheme="minorEastAsia" w:hAnsi="ITC Slimbach LT CE Book" w:cs="Arial"/>
          <w:sz w:val="22"/>
          <w:szCs w:val="22"/>
          <w:lang w:val="fr-FR" w:eastAsia="de-DE"/>
        </w:rPr>
        <w:t>es</w:t>
      </w:r>
      <w:r w:rsidR="005B35E4" w:rsidRPr="0064416C">
        <w:rPr>
          <w:rFonts w:ascii="ITC Slimbach LT CE Book" w:eastAsiaTheme="minorEastAsia" w:hAnsi="ITC Slimbach LT CE Book" w:cs="Arial"/>
          <w:sz w:val="22"/>
          <w:szCs w:val="22"/>
          <w:lang w:val="fr-FR" w:eastAsia="de-DE"/>
        </w:rPr>
        <w:t xml:space="preserve"> </w:t>
      </w:r>
      <w:r w:rsidR="007E2E54" w:rsidRPr="0064416C">
        <w:rPr>
          <w:rFonts w:ascii="ITC Slimbach LT CE Book" w:eastAsiaTheme="minorEastAsia" w:hAnsi="ITC Slimbach LT CE Book" w:cs="Arial"/>
          <w:sz w:val="22"/>
          <w:szCs w:val="22"/>
          <w:lang w:val="fr-FR" w:eastAsia="de-DE"/>
        </w:rPr>
        <w:t>à l’ouest de</w:t>
      </w:r>
      <w:r w:rsidR="005B35E4" w:rsidRPr="0064416C">
        <w:rPr>
          <w:rFonts w:ascii="ITC Slimbach LT CE Book" w:eastAsiaTheme="minorEastAsia" w:hAnsi="ITC Slimbach LT CE Book" w:cs="Arial"/>
          <w:sz w:val="22"/>
          <w:szCs w:val="22"/>
          <w:lang w:val="fr-FR" w:eastAsia="de-DE"/>
        </w:rPr>
        <w:t xml:space="preserve"> </w:t>
      </w:r>
      <w:r w:rsidR="005B35E4" w:rsidRPr="0064416C">
        <w:rPr>
          <w:rFonts w:ascii="ITC Slimbach LT CE Book" w:eastAsiaTheme="minorEastAsia" w:hAnsi="ITC Slimbach LT CE Book"/>
          <w:sz w:val="22"/>
          <w:szCs w:val="22"/>
          <w:lang w:val="fr-FR" w:eastAsia="de-DE"/>
        </w:rPr>
        <w:t>Paris</w:t>
      </w:r>
      <w:r w:rsidR="007E2E54" w:rsidRPr="0064416C">
        <w:rPr>
          <w:rFonts w:ascii="ITC Slimbach LT CE Book" w:eastAsiaTheme="minorEastAsia" w:hAnsi="ITC Slimbach LT CE Book"/>
          <w:sz w:val="22"/>
          <w:szCs w:val="22"/>
          <w:lang w:val="fr-FR" w:eastAsia="de-DE"/>
        </w:rPr>
        <w:t xml:space="preserve">, </w:t>
      </w:r>
      <w:r w:rsidR="00B77714" w:rsidRPr="0064416C">
        <w:rPr>
          <w:rFonts w:ascii="ITC Slimbach LT CE Book" w:eastAsiaTheme="minorEastAsia" w:hAnsi="ITC Slimbach LT CE Book"/>
          <w:sz w:val="22"/>
          <w:szCs w:val="22"/>
          <w:lang w:val="fr-FR" w:eastAsia="de-DE"/>
        </w:rPr>
        <w:t xml:space="preserve">2AD Architecture </w:t>
      </w:r>
      <w:r w:rsidR="007E2E54" w:rsidRPr="0064416C">
        <w:rPr>
          <w:rFonts w:ascii="ITC Slimbach LT CE Book" w:eastAsiaTheme="minorEastAsia" w:hAnsi="ITC Slimbach LT CE Book"/>
          <w:sz w:val="22"/>
          <w:szCs w:val="22"/>
          <w:lang w:val="fr-FR" w:eastAsia="de-DE"/>
        </w:rPr>
        <w:t xml:space="preserve">a réalisé un projet de résidence et de service exemplaire pour la vie intergénérationnelle, ainsi qu’un </w:t>
      </w:r>
      <w:r w:rsidR="004C6188">
        <w:rPr>
          <w:rFonts w:ascii="ITC Slimbach LT CE Book" w:eastAsiaTheme="minorEastAsia" w:hAnsi="ITC Slimbach LT CE Book"/>
          <w:sz w:val="22"/>
          <w:szCs w:val="22"/>
          <w:lang w:val="fr-FR" w:eastAsia="de-DE"/>
        </w:rPr>
        <w:t xml:space="preserve">centre </w:t>
      </w:r>
      <w:r w:rsidR="00FB6644" w:rsidRPr="0064416C">
        <w:rPr>
          <w:rStyle w:val="word"/>
          <w:rFonts w:ascii="ITC Slimbach LT CE Book" w:hAnsi="ITC Slimbach LT CE Book"/>
          <w:sz w:val="22"/>
          <w:szCs w:val="22"/>
          <w:lang w:val="fr-FR"/>
        </w:rPr>
        <w:t>médico-thérapeutique</w:t>
      </w:r>
      <w:r w:rsidR="00FB6644" w:rsidRPr="0064416C">
        <w:rPr>
          <w:rFonts w:ascii="ITC Slimbach LT CE Book" w:eastAsiaTheme="minorEastAsia" w:hAnsi="ITC Slimbach LT CE Book" w:cs="Arial"/>
          <w:sz w:val="22"/>
          <w:szCs w:val="22"/>
          <w:lang w:val="fr-FR" w:eastAsia="de-DE"/>
        </w:rPr>
        <w:t xml:space="preserve"> </w:t>
      </w:r>
      <w:r w:rsidR="007E2E54" w:rsidRPr="0064416C">
        <w:rPr>
          <w:rFonts w:ascii="ITC Slimbach LT CE Book" w:eastAsiaTheme="minorEastAsia" w:hAnsi="ITC Slimbach LT CE Book"/>
          <w:sz w:val="22"/>
          <w:szCs w:val="22"/>
          <w:lang w:val="fr-FR" w:eastAsia="de-DE"/>
        </w:rPr>
        <w:t xml:space="preserve">aux reflets verts, doté d’une façade de </w:t>
      </w:r>
      <w:r w:rsidR="004C6188">
        <w:rPr>
          <w:rFonts w:ascii="ITC Slimbach LT CE Book" w:eastAsiaTheme="minorEastAsia" w:hAnsi="ITC Slimbach LT CE Book"/>
          <w:sz w:val="22"/>
          <w:szCs w:val="22"/>
          <w:lang w:val="fr-FR" w:eastAsia="de-DE"/>
        </w:rPr>
        <w:t>losanges</w:t>
      </w:r>
      <w:r w:rsidR="007E2E54" w:rsidRPr="0064416C">
        <w:rPr>
          <w:rFonts w:ascii="ITC Slimbach LT CE Book" w:eastAsiaTheme="minorEastAsia" w:hAnsi="ITC Slimbach LT CE Book"/>
          <w:sz w:val="22"/>
          <w:szCs w:val="22"/>
          <w:lang w:val="fr-FR" w:eastAsia="de-DE"/>
        </w:rPr>
        <w:t xml:space="preserve"> à la géométrie complexe.</w:t>
      </w:r>
      <w:r w:rsidR="00B77714" w:rsidRPr="0064416C">
        <w:rPr>
          <w:rFonts w:ascii="ITC Slimbach LT CE Book" w:eastAsiaTheme="minorEastAsia" w:hAnsi="ITC Slimbach LT CE Book" w:cs="Arial"/>
          <w:sz w:val="22"/>
          <w:szCs w:val="22"/>
          <w:lang w:val="fr-FR" w:eastAsia="de-DE"/>
        </w:rPr>
        <w:t xml:space="preserve"> </w:t>
      </w:r>
      <w:r w:rsidR="004C6188" w:rsidRPr="004C6188">
        <w:rPr>
          <w:rStyle w:val="word"/>
          <w:rFonts w:ascii="ITC Slimbach LT CE Book" w:hAnsi="ITC Slimbach LT CE Book"/>
          <w:sz w:val="22"/>
          <w:szCs w:val="22"/>
          <w:lang w:val="fr-FR"/>
        </w:rPr>
        <w:t>Leur vision</w:t>
      </w:r>
      <w:r w:rsidR="003F1D4C" w:rsidRPr="004C6188">
        <w:rPr>
          <w:rFonts w:ascii="ITC Slimbach LT CE Book" w:hAnsi="ITC Slimbach LT CE Book"/>
          <w:sz w:val="22"/>
          <w:szCs w:val="22"/>
          <w:lang w:val="fr-FR"/>
        </w:rPr>
        <w:t xml:space="preserve"> </w:t>
      </w:r>
      <w:r w:rsidR="003F1D4C" w:rsidRPr="004C6188">
        <w:rPr>
          <w:rStyle w:val="word"/>
          <w:rFonts w:ascii="ITC Slimbach LT CE Book" w:hAnsi="ITC Slimbach LT CE Book"/>
          <w:sz w:val="22"/>
          <w:szCs w:val="22"/>
          <w:lang w:val="fr-FR"/>
        </w:rPr>
        <w:t>de</w:t>
      </w:r>
      <w:r w:rsidR="003F1D4C" w:rsidRPr="004C6188">
        <w:rPr>
          <w:rFonts w:ascii="ITC Slimbach LT CE Book" w:hAnsi="ITC Slimbach LT CE Book"/>
          <w:sz w:val="22"/>
          <w:szCs w:val="22"/>
          <w:lang w:val="fr-FR"/>
        </w:rPr>
        <w:t xml:space="preserve"> </w:t>
      </w:r>
      <w:r w:rsidR="003F1D4C" w:rsidRPr="004C6188">
        <w:rPr>
          <w:rStyle w:val="word"/>
          <w:rFonts w:ascii="ITC Slimbach LT CE Book" w:hAnsi="ITC Slimbach LT CE Book"/>
          <w:sz w:val="22"/>
          <w:szCs w:val="22"/>
          <w:lang w:val="fr-FR"/>
        </w:rPr>
        <w:t>la</w:t>
      </w:r>
      <w:r w:rsidR="003F1D4C" w:rsidRPr="004C6188">
        <w:rPr>
          <w:rFonts w:ascii="ITC Slimbach LT CE Book" w:hAnsi="ITC Slimbach LT CE Book"/>
          <w:sz w:val="22"/>
          <w:szCs w:val="22"/>
          <w:lang w:val="fr-FR"/>
        </w:rPr>
        <w:t xml:space="preserve"> </w:t>
      </w:r>
      <w:r w:rsidR="003F1D4C" w:rsidRPr="004C6188">
        <w:rPr>
          <w:rStyle w:val="word"/>
          <w:rFonts w:ascii="ITC Slimbach LT CE Book" w:hAnsi="ITC Slimbach LT CE Book"/>
          <w:sz w:val="22"/>
          <w:szCs w:val="22"/>
          <w:lang w:val="fr-FR"/>
        </w:rPr>
        <w:t>construction</w:t>
      </w:r>
      <w:r w:rsidR="003F1D4C" w:rsidRPr="004C6188">
        <w:rPr>
          <w:rFonts w:ascii="ITC Slimbach LT CE Book" w:hAnsi="ITC Slimbach LT CE Book"/>
          <w:sz w:val="22"/>
          <w:szCs w:val="22"/>
          <w:lang w:val="fr-FR"/>
        </w:rPr>
        <w:t xml:space="preserve"> </w:t>
      </w:r>
      <w:r w:rsidR="003F1D4C" w:rsidRPr="004C6188">
        <w:rPr>
          <w:rStyle w:val="word"/>
          <w:rFonts w:ascii="ITC Slimbach LT CE Book" w:hAnsi="ITC Slimbach LT CE Book"/>
          <w:sz w:val="22"/>
          <w:szCs w:val="22"/>
          <w:lang w:val="fr-FR"/>
        </w:rPr>
        <w:t>a</w:t>
      </w:r>
      <w:r w:rsidR="003F1D4C" w:rsidRPr="004C6188">
        <w:rPr>
          <w:rFonts w:ascii="ITC Slimbach LT CE Book" w:hAnsi="ITC Slimbach LT CE Book"/>
          <w:sz w:val="22"/>
          <w:szCs w:val="22"/>
          <w:lang w:val="fr-FR"/>
        </w:rPr>
        <w:t xml:space="preserve"> </w:t>
      </w:r>
      <w:r w:rsidR="003F1D4C" w:rsidRPr="004C6188">
        <w:rPr>
          <w:rStyle w:val="word"/>
          <w:rFonts w:ascii="ITC Slimbach LT CE Book" w:hAnsi="ITC Slimbach LT CE Book"/>
          <w:sz w:val="22"/>
          <w:szCs w:val="22"/>
          <w:lang w:val="fr-FR"/>
        </w:rPr>
        <w:t>convaincu</w:t>
      </w:r>
      <w:r w:rsidR="003F1D4C" w:rsidRPr="004C6188">
        <w:rPr>
          <w:rFonts w:ascii="ITC Slimbach LT CE Book" w:hAnsi="ITC Slimbach LT CE Book"/>
          <w:sz w:val="22"/>
          <w:szCs w:val="22"/>
          <w:lang w:val="fr-FR"/>
        </w:rPr>
        <w:t xml:space="preserve"> </w:t>
      </w:r>
      <w:r w:rsidR="004C6188" w:rsidRPr="004C6188">
        <w:rPr>
          <w:rStyle w:val="word"/>
          <w:rFonts w:ascii="ITC Slimbach LT CE Book" w:hAnsi="ITC Slimbach LT CE Book"/>
          <w:sz w:val="22"/>
          <w:szCs w:val="22"/>
          <w:lang w:val="fr-FR"/>
        </w:rPr>
        <w:t>le jury du</w:t>
      </w:r>
      <w:r w:rsidR="003F1D4C" w:rsidRPr="004C6188">
        <w:rPr>
          <w:rFonts w:ascii="ITC Slimbach LT CE Book" w:hAnsi="ITC Slimbach LT CE Book"/>
          <w:sz w:val="22"/>
          <w:szCs w:val="22"/>
          <w:lang w:val="fr-FR"/>
        </w:rPr>
        <w:t xml:space="preserve"> </w:t>
      </w:r>
      <w:r w:rsidR="003F1D4C" w:rsidRPr="004C6188">
        <w:rPr>
          <w:rStyle w:val="word"/>
          <w:rFonts w:ascii="ITC Slimbach LT CE Book" w:hAnsi="ITC Slimbach LT CE Book"/>
          <w:sz w:val="22"/>
          <w:szCs w:val="22"/>
          <w:lang w:val="fr-FR"/>
        </w:rPr>
        <w:t>concours</w:t>
      </w:r>
      <w:r w:rsidR="003F1D4C" w:rsidRPr="004C6188">
        <w:rPr>
          <w:rFonts w:ascii="ITC Slimbach LT CE Book" w:hAnsi="ITC Slimbach LT CE Book"/>
          <w:sz w:val="22"/>
          <w:szCs w:val="22"/>
          <w:lang w:val="fr-FR"/>
        </w:rPr>
        <w:t xml:space="preserve"> </w:t>
      </w:r>
      <w:r w:rsidR="004C6188" w:rsidRPr="004C6188">
        <w:rPr>
          <w:rStyle w:val="word"/>
          <w:rFonts w:ascii="ITC Slimbach LT CE Book" w:hAnsi="ITC Slimbach LT CE Book"/>
          <w:sz w:val="22"/>
          <w:szCs w:val="22"/>
          <w:lang w:val="fr-FR"/>
        </w:rPr>
        <w:t xml:space="preserve">d’architecture </w:t>
      </w:r>
      <w:r w:rsidR="004C6188" w:rsidRPr="004C6188">
        <w:rPr>
          <w:rFonts w:ascii="ITC Slimbach LT CE Book" w:hAnsi="ITC Slimbach LT CE Book"/>
          <w:sz w:val="22"/>
          <w:szCs w:val="22"/>
          <w:lang w:val="fr-FR"/>
        </w:rPr>
        <w:t>sur invitation</w:t>
      </w:r>
      <w:r w:rsidR="00FB6644" w:rsidRPr="004C6188">
        <w:rPr>
          <w:rStyle w:val="word"/>
          <w:rFonts w:ascii="ITC Slimbach LT CE Book" w:hAnsi="ITC Slimbach LT CE Book"/>
          <w:sz w:val="22"/>
          <w:szCs w:val="22"/>
          <w:lang w:val="fr-FR"/>
        </w:rPr>
        <w:t xml:space="preserve"> </w:t>
      </w:r>
      <w:r w:rsidR="003F1D4C" w:rsidRPr="004C6188">
        <w:rPr>
          <w:rStyle w:val="word"/>
          <w:rFonts w:ascii="ITC Slimbach LT CE Book" w:hAnsi="ITC Slimbach LT CE Book"/>
          <w:sz w:val="22"/>
          <w:szCs w:val="22"/>
          <w:lang w:val="fr-FR"/>
        </w:rPr>
        <w:t>que</w:t>
      </w:r>
      <w:r w:rsidR="003F1D4C" w:rsidRPr="004C6188">
        <w:rPr>
          <w:rFonts w:ascii="ITC Slimbach LT CE Book" w:hAnsi="ITC Slimbach LT CE Book"/>
          <w:sz w:val="22"/>
          <w:szCs w:val="22"/>
          <w:lang w:val="fr-FR"/>
        </w:rPr>
        <w:t xml:space="preserve"> </w:t>
      </w:r>
      <w:r w:rsidR="003F1D4C" w:rsidRPr="004C6188">
        <w:rPr>
          <w:rStyle w:val="word"/>
          <w:rFonts w:ascii="ITC Slimbach LT CE Book" w:hAnsi="ITC Slimbach LT CE Book"/>
          <w:sz w:val="22"/>
          <w:szCs w:val="22"/>
          <w:lang w:val="fr-FR"/>
        </w:rPr>
        <w:t>les</w:t>
      </w:r>
      <w:r w:rsidR="003F1D4C" w:rsidRPr="004C6188">
        <w:rPr>
          <w:rFonts w:ascii="ITC Slimbach LT CE Book" w:hAnsi="ITC Slimbach LT CE Book"/>
          <w:sz w:val="22"/>
          <w:szCs w:val="22"/>
          <w:lang w:val="fr-FR"/>
        </w:rPr>
        <w:t xml:space="preserve"> </w:t>
      </w:r>
      <w:r w:rsidR="003F1D4C" w:rsidRPr="004C6188">
        <w:rPr>
          <w:rStyle w:val="word"/>
          <w:rFonts w:ascii="ITC Slimbach LT CE Book" w:hAnsi="ITC Slimbach LT CE Book"/>
          <w:sz w:val="22"/>
          <w:szCs w:val="22"/>
          <w:lang w:val="fr-FR"/>
        </w:rPr>
        <w:t>architectes</w:t>
      </w:r>
      <w:r w:rsidR="003F1D4C" w:rsidRPr="004C6188">
        <w:rPr>
          <w:rFonts w:ascii="ITC Slimbach LT CE Book" w:hAnsi="ITC Slimbach LT CE Book"/>
          <w:sz w:val="22"/>
          <w:szCs w:val="22"/>
          <w:lang w:val="fr-FR"/>
        </w:rPr>
        <w:t xml:space="preserve"> </w:t>
      </w:r>
      <w:r w:rsidR="003F1D4C" w:rsidRPr="004C6188">
        <w:rPr>
          <w:rStyle w:val="word"/>
          <w:rFonts w:ascii="ITC Slimbach LT CE Book" w:hAnsi="ITC Slimbach LT CE Book"/>
          <w:sz w:val="22"/>
          <w:szCs w:val="22"/>
          <w:lang w:val="fr-FR"/>
        </w:rPr>
        <w:t>de</w:t>
      </w:r>
      <w:r w:rsidR="003F1D4C" w:rsidRPr="004C6188">
        <w:rPr>
          <w:rFonts w:ascii="ITC Slimbach LT CE Book" w:hAnsi="ITC Slimbach LT CE Book"/>
          <w:sz w:val="22"/>
          <w:szCs w:val="22"/>
          <w:lang w:val="fr-FR"/>
        </w:rPr>
        <w:t xml:space="preserve"> </w:t>
      </w:r>
      <w:r w:rsidR="003F1D4C" w:rsidRPr="004C6188">
        <w:rPr>
          <w:rStyle w:val="word"/>
          <w:rFonts w:ascii="ITC Slimbach LT CE Book" w:hAnsi="ITC Slimbach LT CE Book"/>
          <w:sz w:val="22"/>
          <w:szCs w:val="22"/>
          <w:lang w:val="fr-FR"/>
        </w:rPr>
        <w:t>Vanves</w:t>
      </w:r>
      <w:r w:rsidR="003F1D4C" w:rsidRPr="004C6188">
        <w:rPr>
          <w:rFonts w:ascii="ITC Slimbach LT CE Book" w:hAnsi="ITC Slimbach LT CE Book"/>
          <w:sz w:val="22"/>
          <w:szCs w:val="22"/>
          <w:lang w:val="fr-FR"/>
        </w:rPr>
        <w:t xml:space="preserve"> </w:t>
      </w:r>
      <w:r w:rsidR="003F1D4C" w:rsidRPr="004C6188">
        <w:rPr>
          <w:rStyle w:val="word"/>
          <w:rFonts w:ascii="ITC Slimbach LT CE Book" w:hAnsi="ITC Slimbach LT CE Book"/>
          <w:sz w:val="22"/>
          <w:szCs w:val="22"/>
          <w:lang w:val="fr-FR"/>
        </w:rPr>
        <w:t>ont</w:t>
      </w:r>
      <w:r w:rsidR="003F1D4C" w:rsidRPr="004C6188">
        <w:rPr>
          <w:rFonts w:ascii="ITC Slimbach LT CE Book" w:hAnsi="ITC Slimbach LT CE Book"/>
          <w:sz w:val="22"/>
          <w:szCs w:val="22"/>
          <w:lang w:val="fr-FR"/>
        </w:rPr>
        <w:t xml:space="preserve"> </w:t>
      </w:r>
      <w:r w:rsidR="003F1D4C" w:rsidRPr="004C6188">
        <w:rPr>
          <w:rStyle w:val="word"/>
          <w:rFonts w:ascii="ITC Slimbach LT CE Book" w:hAnsi="ITC Slimbach LT CE Book"/>
          <w:sz w:val="22"/>
          <w:szCs w:val="22"/>
          <w:lang w:val="fr-FR"/>
        </w:rPr>
        <w:t>rapidement</w:t>
      </w:r>
      <w:r w:rsidR="003F1D4C" w:rsidRPr="004C6188">
        <w:rPr>
          <w:rFonts w:ascii="ITC Slimbach LT CE Book" w:hAnsi="ITC Slimbach LT CE Book"/>
          <w:sz w:val="22"/>
          <w:szCs w:val="22"/>
          <w:lang w:val="fr-FR"/>
        </w:rPr>
        <w:t xml:space="preserve"> </w:t>
      </w:r>
      <w:r w:rsidR="00556BC0">
        <w:rPr>
          <w:rStyle w:val="word"/>
          <w:rFonts w:ascii="ITC Slimbach LT CE Book" w:hAnsi="ITC Slimbach LT CE Book"/>
          <w:sz w:val="22"/>
          <w:szCs w:val="22"/>
          <w:lang w:val="fr-FR"/>
        </w:rPr>
        <w:t>remporté</w:t>
      </w:r>
      <w:r w:rsidR="003F1D4C" w:rsidRPr="004C6188">
        <w:rPr>
          <w:rFonts w:ascii="ITC Slimbach LT CE Book" w:hAnsi="ITC Slimbach LT CE Book"/>
          <w:sz w:val="22"/>
          <w:szCs w:val="22"/>
          <w:lang w:val="fr-FR"/>
        </w:rPr>
        <w:t>.</w:t>
      </w:r>
    </w:p>
    <w:p w14:paraId="1DE02B51" w14:textId="463013F3" w:rsidR="000751ED" w:rsidRPr="0064416C" w:rsidRDefault="00640487" w:rsidP="00DE0806">
      <w:pPr>
        <w:spacing w:after="200" w:line="276" w:lineRule="auto"/>
        <w:jc w:val="both"/>
        <w:rPr>
          <w:rFonts w:ascii="ITC Slimbach LT CE Book" w:eastAsiaTheme="minorEastAsia" w:hAnsi="ITC Slimbach LT CE Book" w:cs="Arial"/>
          <w:b/>
          <w:bCs/>
          <w:sz w:val="22"/>
          <w:szCs w:val="22"/>
          <w:lang w:val="fr-FR" w:eastAsia="de-DE"/>
        </w:rPr>
      </w:pPr>
      <w:r w:rsidRPr="0064416C">
        <w:rPr>
          <w:rFonts w:ascii="ITC Slimbach LT CE Book" w:eastAsiaTheme="minorEastAsia" w:hAnsi="ITC Slimbach LT CE Book" w:cs="Arial"/>
          <w:b/>
          <w:bCs/>
          <w:sz w:val="22"/>
          <w:szCs w:val="22"/>
          <w:lang w:val="fr-FR" w:eastAsia="de-DE"/>
        </w:rPr>
        <w:t>Deux bâtiments, une vision</w:t>
      </w:r>
    </w:p>
    <w:p w14:paraId="0A019EB9" w14:textId="63C0624B" w:rsidR="000B04A3" w:rsidRPr="0064416C" w:rsidRDefault="00640487" w:rsidP="000B04A3">
      <w:pPr>
        <w:spacing w:after="200" w:line="276" w:lineRule="auto"/>
        <w:jc w:val="both"/>
        <w:rPr>
          <w:rStyle w:val="word"/>
          <w:rFonts w:ascii="ITC Slimbach LT CE Book" w:hAnsi="ITC Slimbach LT CE Book"/>
          <w:sz w:val="22"/>
          <w:szCs w:val="22"/>
          <w:lang w:val="fr-FR"/>
        </w:rPr>
      </w:pPr>
      <w:r w:rsidRPr="0064416C">
        <w:rPr>
          <w:rFonts w:ascii="ITC Slimbach LT CE Book" w:eastAsiaTheme="minorEastAsia" w:hAnsi="ITC Slimbach LT CE Book" w:cs="Arial"/>
          <w:sz w:val="22"/>
          <w:szCs w:val="22"/>
          <w:lang w:val="fr-FR" w:eastAsia="de-DE"/>
        </w:rPr>
        <w:t xml:space="preserve">Le projet spécifique comprend le centre </w:t>
      </w:r>
      <w:r w:rsidR="000B04A3" w:rsidRPr="0064416C">
        <w:rPr>
          <w:rStyle w:val="word"/>
          <w:rFonts w:ascii="ITC Slimbach LT CE Book" w:hAnsi="ITC Slimbach LT CE Book"/>
          <w:sz w:val="22"/>
          <w:szCs w:val="22"/>
          <w:lang w:val="fr-FR"/>
        </w:rPr>
        <w:t>médico-thérapeutique</w:t>
      </w:r>
      <w:r w:rsidRPr="0064416C">
        <w:rPr>
          <w:rFonts w:ascii="ITC Slimbach LT CE Book" w:eastAsiaTheme="minorEastAsia" w:hAnsi="ITC Slimbach LT CE Book" w:cs="Arial"/>
          <w:sz w:val="22"/>
          <w:szCs w:val="22"/>
          <w:lang w:val="fr-FR" w:eastAsia="de-DE"/>
        </w:rPr>
        <w:t xml:space="preserve"> accessible librement, avec </w:t>
      </w:r>
      <w:r w:rsidR="00A54AA8" w:rsidRPr="0064416C">
        <w:rPr>
          <w:rFonts w:ascii="ITC Slimbach LT CE Book" w:eastAsiaTheme="minorEastAsia" w:hAnsi="ITC Slimbach LT CE Book" w:cs="Arial"/>
          <w:sz w:val="22"/>
          <w:szCs w:val="22"/>
          <w:lang w:val="fr-FR" w:eastAsia="de-DE"/>
        </w:rPr>
        <w:t>sa façade expressive, d’une part, et une</w:t>
      </w:r>
      <w:r w:rsidR="00145B6B" w:rsidRPr="0064416C">
        <w:rPr>
          <w:rFonts w:ascii="ITC Slimbach LT CE Book" w:eastAsiaTheme="minorEastAsia" w:hAnsi="ITC Slimbach LT CE Book" w:cs="Arial"/>
          <w:sz w:val="22"/>
          <w:szCs w:val="22"/>
          <w:lang w:val="fr-FR" w:eastAsia="de-DE"/>
        </w:rPr>
        <w:t xml:space="preserve"> </w:t>
      </w:r>
      <w:r w:rsidR="00A54AA8" w:rsidRPr="0064416C">
        <w:rPr>
          <w:rFonts w:ascii="ITC Slimbach LT CE Book" w:eastAsiaTheme="minorEastAsia" w:hAnsi="ITC Slimbach LT CE Book" w:cs="Arial"/>
          <w:sz w:val="22"/>
          <w:szCs w:val="22"/>
          <w:lang w:val="fr-FR" w:eastAsia="de-DE"/>
        </w:rPr>
        <w:t xml:space="preserve">résidence </w:t>
      </w:r>
      <w:r w:rsidR="007B700D" w:rsidRPr="0064416C">
        <w:rPr>
          <w:rFonts w:ascii="ITC Slimbach LT CE Book" w:eastAsiaTheme="minorEastAsia" w:hAnsi="ITC Slimbach LT CE Book" w:cs="Arial"/>
          <w:sz w:val="22"/>
          <w:szCs w:val="22"/>
          <w:lang w:val="fr-FR" w:eastAsia="de-DE"/>
        </w:rPr>
        <w:t xml:space="preserve">pour </w:t>
      </w:r>
      <w:r w:rsidR="00A54AA8" w:rsidRPr="0064416C">
        <w:rPr>
          <w:rFonts w:ascii="ITC Slimbach LT CE Book" w:eastAsiaTheme="minorEastAsia" w:hAnsi="ITC Slimbach LT CE Book" w:cs="Arial"/>
          <w:sz w:val="22"/>
          <w:szCs w:val="22"/>
          <w:lang w:val="fr-FR" w:eastAsia="de-DE"/>
        </w:rPr>
        <w:t>seniors</w:t>
      </w:r>
      <w:r w:rsidR="000B04A3" w:rsidRPr="0064416C">
        <w:rPr>
          <w:rFonts w:ascii="ITC Slimbach LT CE Book" w:eastAsiaTheme="minorEastAsia" w:hAnsi="ITC Slimbach LT CE Book" w:cs="Arial"/>
          <w:sz w:val="22"/>
          <w:szCs w:val="22"/>
          <w:lang w:val="fr-FR" w:eastAsia="de-DE"/>
        </w:rPr>
        <w:t xml:space="preserve"> comprenant</w:t>
      </w:r>
      <w:r w:rsidR="00A54AA8" w:rsidRPr="0064416C">
        <w:rPr>
          <w:rFonts w:ascii="ITC Slimbach LT CE Book" w:eastAsiaTheme="minorEastAsia" w:hAnsi="ITC Slimbach LT CE Book" w:cs="Arial"/>
          <w:sz w:val="22"/>
          <w:szCs w:val="22"/>
          <w:lang w:val="fr-FR" w:eastAsia="de-DE"/>
        </w:rPr>
        <w:t xml:space="preserve"> 60 appartements et une garderie</w:t>
      </w:r>
      <w:r w:rsidR="000B04A3" w:rsidRPr="0064416C">
        <w:rPr>
          <w:rFonts w:ascii="ITC Slimbach LT CE Book" w:eastAsiaTheme="minorEastAsia" w:hAnsi="ITC Slimbach LT CE Book" w:cs="Arial"/>
          <w:sz w:val="22"/>
          <w:szCs w:val="22"/>
          <w:lang w:val="fr-FR" w:eastAsia="de-DE"/>
        </w:rPr>
        <w:t xml:space="preserve"> d’enfant</w:t>
      </w:r>
      <w:r w:rsidR="004C6188">
        <w:rPr>
          <w:rFonts w:ascii="ITC Slimbach LT CE Book" w:eastAsiaTheme="minorEastAsia" w:hAnsi="ITC Slimbach LT CE Book" w:cs="Arial"/>
          <w:sz w:val="22"/>
          <w:szCs w:val="22"/>
          <w:lang w:val="fr-FR" w:eastAsia="de-DE"/>
        </w:rPr>
        <w:t>s</w:t>
      </w:r>
      <w:r w:rsidR="00A54AA8" w:rsidRPr="0064416C">
        <w:rPr>
          <w:rFonts w:ascii="ITC Slimbach LT CE Book" w:eastAsiaTheme="minorEastAsia" w:hAnsi="ITC Slimbach LT CE Book" w:cs="Arial"/>
          <w:sz w:val="22"/>
          <w:szCs w:val="22"/>
          <w:lang w:val="fr-FR" w:eastAsia="de-DE"/>
        </w:rPr>
        <w:t xml:space="preserve">, d’autre part. </w:t>
      </w:r>
      <w:r w:rsidR="000B04A3" w:rsidRPr="0064416C">
        <w:rPr>
          <w:rFonts w:ascii="ITC Slimbach LT CE Book" w:eastAsiaTheme="minorEastAsia" w:hAnsi="ITC Slimbach LT CE Book" w:cs="Arial"/>
          <w:sz w:val="22"/>
          <w:szCs w:val="22"/>
          <w:lang w:val="fr-FR" w:eastAsia="de-DE"/>
        </w:rPr>
        <w:t>Afin d’assurer</w:t>
      </w:r>
      <w:r w:rsidR="00A54AA8" w:rsidRPr="0064416C">
        <w:rPr>
          <w:rFonts w:ascii="ITC Slimbach LT CE Book" w:eastAsiaTheme="minorEastAsia" w:hAnsi="ITC Slimbach LT CE Book" w:cs="Arial"/>
          <w:sz w:val="22"/>
          <w:szCs w:val="22"/>
          <w:lang w:val="fr-FR" w:eastAsia="de-DE"/>
        </w:rPr>
        <w:t xml:space="preserve"> un équilibre</w:t>
      </w:r>
      <w:r w:rsidR="000B04A3" w:rsidRPr="0064416C">
        <w:rPr>
          <w:rFonts w:ascii="ITC Slimbach LT CE Book" w:eastAsiaTheme="minorEastAsia" w:hAnsi="ITC Slimbach LT CE Book" w:cs="Arial"/>
          <w:sz w:val="22"/>
          <w:szCs w:val="22"/>
          <w:lang w:val="fr-FR" w:eastAsia="de-DE"/>
        </w:rPr>
        <w:t>,</w:t>
      </w:r>
      <w:r w:rsidR="00A54AA8" w:rsidRPr="0064416C">
        <w:rPr>
          <w:rFonts w:ascii="ITC Slimbach LT CE Book" w:eastAsiaTheme="minorEastAsia" w:hAnsi="ITC Slimbach LT CE Book" w:cs="Arial"/>
          <w:sz w:val="22"/>
          <w:szCs w:val="22"/>
          <w:lang w:val="fr-FR" w:eastAsia="de-DE"/>
        </w:rPr>
        <w:t xml:space="preserve"> les architectes ont réunis résidence et garderie</w:t>
      </w:r>
      <w:r w:rsidR="00145B6B" w:rsidRPr="0064416C">
        <w:rPr>
          <w:rFonts w:ascii="ITC Slimbach LT CE Book" w:eastAsiaTheme="minorEastAsia" w:hAnsi="ITC Slimbach LT CE Book" w:cs="Arial"/>
          <w:sz w:val="22"/>
          <w:szCs w:val="22"/>
          <w:lang w:val="fr-FR" w:eastAsia="de-DE"/>
        </w:rPr>
        <w:t xml:space="preserve"> dans </w:t>
      </w:r>
      <w:r w:rsidR="000B04A3" w:rsidRPr="0064416C">
        <w:rPr>
          <w:rFonts w:ascii="ITC Slimbach LT CE Book" w:eastAsiaTheme="minorEastAsia" w:hAnsi="ITC Slimbach LT CE Book" w:cs="Arial"/>
          <w:sz w:val="22"/>
          <w:szCs w:val="22"/>
          <w:lang w:val="fr-FR" w:eastAsia="de-DE"/>
        </w:rPr>
        <w:t xml:space="preserve">un </w:t>
      </w:r>
      <w:r w:rsidR="00145B6B" w:rsidRPr="0064416C">
        <w:rPr>
          <w:rFonts w:ascii="ITC Slimbach LT CE Book" w:eastAsiaTheme="minorEastAsia" w:hAnsi="ITC Slimbach LT CE Book" w:cs="Arial"/>
          <w:sz w:val="22"/>
          <w:szCs w:val="22"/>
          <w:lang w:val="fr-FR" w:eastAsia="de-DE"/>
        </w:rPr>
        <w:t>bâtiment séparé en bordure de la partie nord de la propriété, et ont placé le centre médical en forme de pavillon comme pôle opposé</w:t>
      </w:r>
      <w:r w:rsidR="00FB6644" w:rsidRPr="0064416C">
        <w:rPr>
          <w:rFonts w:ascii="ITC Slimbach LT CE Book" w:eastAsiaTheme="minorEastAsia" w:hAnsi="ITC Slimbach LT CE Book" w:cs="Arial"/>
          <w:sz w:val="22"/>
          <w:szCs w:val="22"/>
          <w:lang w:val="fr-FR" w:eastAsia="de-DE"/>
        </w:rPr>
        <w:t>,</w:t>
      </w:r>
      <w:r w:rsidR="00145B6B" w:rsidRPr="0064416C">
        <w:rPr>
          <w:rFonts w:ascii="ITC Slimbach LT CE Book" w:eastAsiaTheme="minorEastAsia" w:hAnsi="ITC Slimbach LT CE Book" w:cs="Arial"/>
          <w:sz w:val="22"/>
          <w:szCs w:val="22"/>
          <w:lang w:val="fr-FR" w:eastAsia="de-DE"/>
        </w:rPr>
        <w:t xml:space="preserve"> </w:t>
      </w:r>
      <w:r w:rsidR="00C02B2C">
        <w:rPr>
          <w:rFonts w:ascii="ITC Slimbach LT CE Book" w:eastAsiaTheme="minorEastAsia" w:hAnsi="ITC Slimbach LT CE Book" w:cs="Arial"/>
          <w:sz w:val="22"/>
          <w:szCs w:val="22"/>
          <w:lang w:val="fr-FR" w:eastAsia="de-DE"/>
        </w:rPr>
        <w:t>s</w:t>
      </w:r>
      <w:r w:rsidR="000B04A3" w:rsidRPr="0064416C">
        <w:rPr>
          <w:rFonts w:ascii="ITC Slimbach LT CE Book" w:eastAsiaTheme="minorEastAsia" w:hAnsi="ITC Slimbach LT CE Book" w:cs="Arial"/>
          <w:sz w:val="22"/>
          <w:szCs w:val="22"/>
          <w:lang w:val="fr-FR" w:eastAsia="de-DE"/>
        </w:rPr>
        <w:t>u</w:t>
      </w:r>
      <w:r w:rsidR="00C02B2C">
        <w:rPr>
          <w:rFonts w:ascii="ITC Slimbach LT CE Book" w:eastAsiaTheme="minorEastAsia" w:hAnsi="ITC Slimbach LT CE Book" w:cs="Arial"/>
          <w:sz w:val="22"/>
          <w:szCs w:val="22"/>
          <w:lang w:val="fr-FR" w:eastAsia="de-DE"/>
        </w:rPr>
        <w:t>r</w:t>
      </w:r>
      <w:r w:rsidR="00145B6B" w:rsidRPr="0064416C">
        <w:rPr>
          <w:rFonts w:ascii="ITC Slimbach LT CE Book" w:eastAsiaTheme="minorEastAsia" w:hAnsi="ITC Slimbach LT CE Book" w:cs="Arial"/>
          <w:sz w:val="22"/>
          <w:szCs w:val="22"/>
          <w:lang w:val="fr-FR" w:eastAsia="de-DE"/>
        </w:rPr>
        <w:t xml:space="preserve"> </w:t>
      </w:r>
      <w:r w:rsidR="004C6188">
        <w:rPr>
          <w:rFonts w:ascii="ITC Slimbach LT CE Book" w:eastAsiaTheme="minorEastAsia" w:hAnsi="ITC Slimbach LT CE Book" w:cs="Arial"/>
          <w:sz w:val="22"/>
          <w:szCs w:val="22"/>
          <w:lang w:val="fr-FR" w:eastAsia="de-DE"/>
        </w:rPr>
        <w:t xml:space="preserve">le </w:t>
      </w:r>
      <w:r w:rsidR="00145B6B" w:rsidRPr="0064416C">
        <w:rPr>
          <w:rFonts w:ascii="ITC Slimbach LT CE Book" w:eastAsiaTheme="minorEastAsia" w:hAnsi="ITC Slimbach LT CE Book" w:cs="Arial"/>
          <w:sz w:val="22"/>
          <w:szCs w:val="22"/>
          <w:lang w:val="fr-FR" w:eastAsia="de-DE"/>
        </w:rPr>
        <w:t>côté sud du jardin.</w:t>
      </w:r>
    </w:p>
    <w:p w14:paraId="2C2D541C" w14:textId="272894DD" w:rsidR="00C65CE2" w:rsidRPr="0064416C" w:rsidRDefault="007B700D" w:rsidP="005D06C6">
      <w:pPr>
        <w:spacing w:after="200" w:line="276" w:lineRule="auto"/>
        <w:jc w:val="both"/>
        <w:rPr>
          <w:rFonts w:ascii="ITC Slimbach LT CE Book" w:eastAsiaTheme="minorEastAsia" w:hAnsi="ITC Slimbach LT CE Book" w:cs="Arial"/>
          <w:b/>
          <w:bCs/>
          <w:sz w:val="22"/>
          <w:szCs w:val="22"/>
          <w:lang w:val="fr-FR" w:eastAsia="de-DE"/>
        </w:rPr>
      </w:pPr>
      <w:r w:rsidRPr="0064416C">
        <w:rPr>
          <w:rFonts w:ascii="ITC Slimbach LT CE Book" w:eastAsiaTheme="minorEastAsia" w:hAnsi="ITC Slimbach LT CE Book" w:cs="Arial"/>
          <w:b/>
          <w:bCs/>
          <w:sz w:val="22"/>
          <w:szCs w:val="22"/>
          <w:lang w:val="fr-FR" w:eastAsia="de-DE"/>
        </w:rPr>
        <w:t>Nuance</w:t>
      </w:r>
      <w:r w:rsidR="00A8032E" w:rsidRPr="0064416C">
        <w:rPr>
          <w:rFonts w:ascii="ITC Slimbach LT CE Book" w:eastAsiaTheme="minorEastAsia" w:hAnsi="ITC Slimbach LT CE Book" w:cs="Arial"/>
          <w:b/>
          <w:bCs/>
          <w:sz w:val="22"/>
          <w:szCs w:val="22"/>
          <w:lang w:val="fr-FR" w:eastAsia="de-DE"/>
        </w:rPr>
        <w:t>s</w:t>
      </w:r>
      <w:r w:rsidRPr="0064416C">
        <w:rPr>
          <w:rFonts w:ascii="ITC Slimbach LT CE Book" w:eastAsiaTheme="minorEastAsia" w:hAnsi="ITC Slimbach LT CE Book" w:cs="Arial"/>
          <w:b/>
          <w:bCs/>
          <w:sz w:val="22"/>
          <w:szCs w:val="22"/>
          <w:lang w:val="fr-FR" w:eastAsia="de-DE"/>
        </w:rPr>
        <w:t xml:space="preserve"> fines</w:t>
      </w:r>
    </w:p>
    <w:p w14:paraId="22AFA392" w14:textId="48D7B44C" w:rsidR="007C3BBA" w:rsidRDefault="00526DA5" w:rsidP="00041623">
      <w:pPr>
        <w:spacing w:after="200" w:line="276" w:lineRule="auto"/>
        <w:jc w:val="both"/>
        <w:rPr>
          <w:rFonts w:ascii="ITC Slimbach LT CE Book" w:eastAsiaTheme="minorEastAsia" w:hAnsi="ITC Slimbach LT CE Book" w:cs="Arial"/>
          <w:sz w:val="22"/>
          <w:szCs w:val="22"/>
          <w:lang w:val="fr-FR" w:eastAsia="de-DE"/>
        </w:rPr>
      </w:pPr>
      <w:r w:rsidRPr="0064416C">
        <w:rPr>
          <w:rFonts w:ascii="ITC Slimbach LT CE Book" w:eastAsiaTheme="minorEastAsia" w:hAnsi="ITC Slimbach LT CE Book" w:cs="Arial"/>
          <w:sz w:val="22"/>
          <w:szCs w:val="22"/>
          <w:lang w:val="fr-FR" w:eastAsia="de-DE"/>
        </w:rPr>
        <w:t>Comme le centre n’a pas de face avant ou arrière claire en raison de sa forme, l’équipe d’architectes lui a conféré une façade continue qui s’insère visuellement dans l’environnement</w:t>
      </w:r>
      <w:r w:rsidRPr="00041623">
        <w:rPr>
          <w:rFonts w:ascii="ITC Slimbach LT CE Book" w:eastAsiaTheme="minorEastAsia" w:hAnsi="ITC Slimbach LT CE Book" w:cs="Arial"/>
          <w:sz w:val="22"/>
          <w:szCs w:val="22"/>
          <w:lang w:val="fr-FR" w:eastAsia="de-DE"/>
        </w:rPr>
        <w:t>.</w:t>
      </w:r>
      <w:r w:rsidR="001F00FF" w:rsidRPr="00041623">
        <w:rPr>
          <w:rFonts w:ascii="ITC Slimbach LT CE Book" w:eastAsiaTheme="minorEastAsia" w:hAnsi="ITC Slimbach LT CE Book" w:cs="Arial"/>
          <w:sz w:val="22"/>
          <w:szCs w:val="22"/>
          <w:lang w:val="fr-FR" w:eastAsia="de-DE"/>
        </w:rPr>
        <w:t xml:space="preserve"> </w:t>
      </w:r>
      <w:r w:rsidR="004F25B7" w:rsidRPr="0064416C">
        <w:rPr>
          <w:rFonts w:ascii="ITC Slimbach LT CE Book" w:eastAsiaTheme="minorEastAsia" w:hAnsi="ITC Slimbach LT CE Book" w:cs="Arial"/>
          <w:sz w:val="22"/>
          <w:szCs w:val="22"/>
          <w:lang w:val="fr-FR" w:eastAsia="de-DE"/>
        </w:rPr>
        <w:t xml:space="preserve">Le choix des couleurs est basé sur le canon de couleurs et de matériaux, défini par la municipalité qui propose traditionnellement différentes nuances de vert pour les fenêtres, les portes et les caractéristiques architecturales importantes. </w:t>
      </w:r>
      <w:r w:rsidR="00177DB7" w:rsidRPr="00556BC0">
        <w:rPr>
          <w:rFonts w:ascii="ITC Slimbach LT CE Book" w:eastAsiaTheme="minorEastAsia" w:hAnsi="ITC Slimbach LT CE Book" w:cs="Arial"/>
          <w:sz w:val="22"/>
          <w:szCs w:val="22"/>
          <w:lang w:val="fr-FR" w:eastAsia="de-DE"/>
        </w:rPr>
        <w:t>Le choix d’</w:t>
      </w:r>
      <w:r w:rsidR="004C6188" w:rsidRPr="00556BC0">
        <w:rPr>
          <w:rFonts w:ascii="ITC Slimbach LT CE Book" w:eastAsiaTheme="minorEastAsia" w:hAnsi="ITC Slimbach LT CE Book" w:cs="Arial"/>
          <w:sz w:val="22"/>
          <w:szCs w:val="22"/>
          <w:lang w:val="fr-FR" w:eastAsia="de-DE"/>
        </w:rPr>
        <w:t xml:space="preserve">une peau en aluminium et une répartition presque régulière </w:t>
      </w:r>
      <w:r w:rsidR="00177DB7" w:rsidRPr="00556BC0">
        <w:rPr>
          <w:rFonts w:ascii="ITC Slimbach LT CE Book" w:eastAsiaTheme="minorEastAsia" w:hAnsi="ITC Slimbach LT CE Book" w:cs="Arial"/>
          <w:sz w:val="22"/>
          <w:szCs w:val="22"/>
          <w:lang w:val="fr-FR" w:eastAsia="de-DE"/>
        </w:rPr>
        <w:t>des couleurs spéciales</w:t>
      </w:r>
      <w:r w:rsidR="00177DB7" w:rsidRPr="00041623">
        <w:rPr>
          <w:rFonts w:ascii="ITC Slimbach LT CE Book" w:eastAsiaTheme="minorEastAsia" w:hAnsi="ITC Slimbach LT CE Book" w:cs="Arial"/>
          <w:sz w:val="22"/>
          <w:szCs w:val="22"/>
          <w:lang w:val="fr-FR" w:eastAsia="de-DE"/>
        </w:rPr>
        <w:t xml:space="preserve"> de vert</w:t>
      </w:r>
      <w:r w:rsidR="006E5A55" w:rsidRPr="00041623">
        <w:rPr>
          <w:rFonts w:ascii="ITC Slimbach LT CE Book" w:eastAsiaTheme="minorEastAsia" w:hAnsi="ITC Slimbach LT CE Book" w:cs="Arial"/>
          <w:sz w:val="22"/>
          <w:szCs w:val="22"/>
          <w:lang w:val="fr-FR" w:eastAsia="de-DE"/>
        </w:rPr>
        <w:t xml:space="preserve"> pâle</w:t>
      </w:r>
      <w:r w:rsidR="00177DB7" w:rsidRPr="00041623">
        <w:rPr>
          <w:rFonts w:ascii="ITC Slimbach LT CE Book" w:eastAsiaTheme="minorEastAsia" w:hAnsi="ITC Slimbach LT CE Book" w:cs="Arial"/>
          <w:sz w:val="22"/>
          <w:szCs w:val="22"/>
          <w:lang w:val="fr-FR" w:eastAsia="de-DE"/>
        </w:rPr>
        <w:t xml:space="preserve">, vert menthe et vert réséda, est pour les architectes un exercice ludique. </w:t>
      </w:r>
      <w:r w:rsidR="001F00FF" w:rsidRPr="00041623">
        <w:rPr>
          <w:rFonts w:ascii="ITC Slimbach LT CE Book" w:eastAsiaTheme="minorEastAsia" w:hAnsi="ITC Slimbach LT CE Book" w:cs="Arial"/>
          <w:sz w:val="22"/>
          <w:szCs w:val="22"/>
          <w:lang w:val="fr-FR" w:eastAsia="de-DE"/>
        </w:rPr>
        <w:t>En outre, grâce à cette « peau de serpent » et à la fonction du bâtiment, il est possible d’établir un lien avec Esculape. « Contemporain, mais familier ! », c’est ainsi que 2D Architecture qualifie sa nouvelle exclusivité à Marly-le-Roi.</w:t>
      </w:r>
    </w:p>
    <w:p w14:paraId="133D690B" w14:textId="30FD8626" w:rsidR="00D33C93" w:rsidRPr="0064416C" w:rsidRDefault="00B83125" w:rsidP="005D06C6">
      <w:pPr>
        <w:spacing w:after="200" w:line="276" w:lineRule="auto"/>
        <w:jc w:val="both"/>
        <w:rPr>
          <w:rFonts w:ascii="ITC Slimbach LT CE Book" w:eastAsiaTheme="minorEastAsia" w:hAnsi="ITC Slimbach LT CE Book" w:cs="Arial"/>
          <w:b/>
          <w:bCs/>
          <w:sz w:val="22"/>
          <w:szCs w:val="22"/>
          <w:lang w:val="fr-FR" w:eastAsia="de-DE"/>
        </w:rPr>
      </w:pPr>
      <w:r w:rsidRPr="0064416C">
        <w:rPr>
          <w:rFonts w:ascii="ITC Slimbach LT CE Book" w:eastAsiaTheme="minorEastAsia" w:hAnsi="ITC Slimbach LT CE Book" w:cs="Arial"/>
          <w:b/>
          <w:bCs/>
          <w:sz w:val="22"/>
          <w:szCs w:val="22"/>
          <w:lang w:val="fr-FR" w:eastAsia="de-DE"/>
        </w:rPr>
        <w:t>Form</w:t>
      </w:r>
      <w:r w:rsidR="001F00FF" w:rsidRPr="0064416C">
        <w:rPr>
          <w:rFonts w:ascii="ITC Slimbach LT CE Book" w:eastAsiaTheme="minorEastAsia" w:hAnsi="ITC Slimbach LT CE Book" w:cs="Arial"/>
          <w:b/>
          <w:bCs/>
          <w:sz w:val="22"/>
          <w:szCs w:val="22"/>
          <w:lang w:val="fr-FR" w:eastAsia="de-DE"/>
        </w:rPr>
        <w:t>e fascinante</w:t>
      </w:r>
    </w:p>
    <w:p w14:paraId="370AF3DD" w14:textId="377D3B76" w:rsidR="001F00FF" w:rsidRPr="0064416C" w:rsidRDefault="001F00FF" w:rsidP="00B37E6C">
      <w:pPr>
        <w:spacing w:after="200" w:line="276" w:lineRule="auto"/>
        <w:jc w:val="both"/>
        <w:rPr>
          <w:rFonts w:ascii="ITC Slimbach LT CE Book" w:eastAsiaTheme="minorEastAsia" w:hAnsi="ITC Slimbach LT CE Book" w:cs="Arial"/>
          <w:sz w:val="22"/>
          <w:szCs w:val="22"/>
          <w:lang w:val="fr-FR" w:eastAsia="de-DE"/>
        </w:rPr>
      </w:pPr>
      <w:r w:rsidRPr="0064416C">
        <w:rPr>
          <w:rStyle w:val="word"/>
          <w:rFonts w:ascii="ITC Slimbach LT CE Book" w:hAnsi="ITC Slimbach LT CE Book"/>
          <w:sz w:val="22"/>
          <w:szCs w:val="22"/>
          <w:lang w:val="fr-FR"/>
        </w:rPr>
        <w:t>«</w:t>
      </w:r>
      <w:r w:rsidR="007C3BBA" w:rsidRPr="004E3F2E">
        <w:rPr>
          <w:rFonts w:ascii="ITC Slimbach LT CE Book" w:eastAsiaTheme="minorEastAsia" w:hAnsi="ITC Slimbach LT CE Book" w:cs="Arial"/>
          <w:sz w:val="22"/>
          <w:szCs w:val="22"/>
          <w:lang w:val="fr-FR" w:eastAsia="de-DE"/>
        </w:rPr>
        <w:t> </w:t>
      </w:r>
      <w:r w:rsidRPr="0064416C">
        <w:rPr>
          <w:rStyle w:val="word"/>
          <w:rFonts w:ascii="ITC Slimbach LT CE Book" w:hAnsi="ITC Slimbach LT CE Book"/>
          <w:sz w:val="22"/>
          <w:szCs w:val="22"/>
          <w:lang w:val="fr-FR"/>
        </w:rPr>
        <w:t>Les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produits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PREFA</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peuvent</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suivre</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les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idées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et</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les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représentations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architecturales</w:t>
      </w:r>
      <w:r w:rsidR="007C3BBA" w:rsidRPr="004E3F2E">
        <w:rPr>
          <w:rFonts w:ascii="ITC Slimbach LT CE Book" w:eastAsiaTheme="minorEastAsia" w:hAnsi="ITC Slimbach LT CE Book" w:cs="Arial"/>
          <w:sz w:val="22"/>
          <w:szCs w:val="22"/>
          <w:lang w:val="fr-FR" w:eastAsia="de-DE"/>
        </w:rPr>
        <w:t> </w:t>
      </w:r>
      <w:r w:rsidRPr="0064416C">
        <w:rPr>
          <w:rStyle w:val="word"/>
          <w:rFonts w:ascii="ITC Slimbach LT CE Book" w:hAnsi="ITC Slimbach LT CE Book"/>
          <w:sz w:val="22"/>
          <w:szCs w:val="22"/>
          <w:lang w:val="fr-FR"/>
        </w:rPr>
        <w:t>»</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explique</w:t>
      </w:r>
      <w:r w:rsidRPr="0064416C">
        <w:rPr>
          <w:rFonts w:ascii="ITC Slimbach LT CE Book" w:hAnsi="ITC Slimbach LT CE Book"/>
          <w:sz w:val="22"/>
          <w:szCs w:val="22"/>
          <w:lang w:val="fr-FR"/>
        </w:rPr>
        <w:t xml:space="preserve"> </w:t>
      </w:r>
      <w:proofErr w:type="gramStart"/>
      <w:r w:rsidRPr="0064416C">
        <w:rPr>
          <w:rStyle w:val="word"/>
          <w:rFonts w:ascii="ITC Slimbach LT CE Book" w:hAnsi="ITC Slimbach LT CE Book"/>
          <w:sz w:val="22"/>
          <w:szCs w:val="22"/>
          <w:lang w:val="fr-FR"/>
        </w:rPr>
        <w:t>l’architecte</w:t>
      </w:r>
      <w:proofErr w:type="gramEnd"/>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responsable</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du</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projet</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Martin</w:t>
      </w:r>
      <w:r w:rsidRPr="0064416C">
        <w:rPr>
          <w:rFonts w:ascii="ITC Slimbach LT CE Book" w:hAnsi="ITC Slimbach LT CE Book"/>
          <w:sz w:val="22"/>
          <w:szCs w:val="22"/>
          <w:lang w:val="fr-FR"/>
        </w:rPr>
        <w:t xml:space="preserve"> </w:t>
      </w:r>
      <w:proofErr w:type="spellStart"/>
      <w:r w:rsidRPr="0064416C">
        <w:rPr>
          <w:rStyle w:val="word"/>
          <w:rFonts w:ascii="ITC Slimbach LT CE Book" w:hAnsi="ITC Slimbach LT CE Book"/>
          <w:sz w:val="22"/>
          <w:szCs w:val="22"/>
          <w:lang w:val="fr-FR"/>
        </w:rPr>
        <w:t>Armingeat</w:t>
      </w:r>
      <w:proofErr w:type="spellEnd"/>
      <w:r w:rsidRPr="0064416C">
        <w:rPr>
          <w:rFonts w:ascii="ITC Slimbach LT CE Book" w:hAnsi="ITC Slimbach LT CE Book"/>
          <w:sz w:val="22"/>
          <w:szCs w:val="22"/>
          <w:lang w:val="fr-FR"/>
        </w:rPr>
        <w:t xml:space="preserve">, à propos du </w:t>
      </w:r>
      <w:r w:rsidRPr="0064416C">
        <w:rPr>
          <w:rStyle w:val="word"/>
          <w:rFonts w:ascii="ITC Slimbach LT CE Book" w:hAnsi="ITC Slimbach LT CE Book"/>
          <w:sz w:val="22"/>
          <w:szCs w:val="22"/>
          <w:lang w:val="fr-FR"/>
        </w:rPr>
        <w:t>choix</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des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matériaux</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Stephan</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Ruck</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l</w:t>
      </w:r>
      <w:r w:rsidR="00FD4599" w:rsidRPr="0064416C">
        <w:rPr>
          <w:rStyle w:val="word"/>
          <w:rFonts w:ascii="ITC Slimbach LT CE Book" w:hAnsi="ITC Slimbach LT CE Book"/>
          <w:sz w:val="22"/>
          <w:szCs w:val="22"/>
          <w:lang w:val="fr-FR"/>
        </w:rPr>
        <w:t>’</w:t>
      </w:r>
      <w:r w:rsidRPr="0064416C">
        <w:rPr>
          <w:rStyle w:val="word"/>
          <w:rFonts w:ascii="ITC Slimbach LT CE Book" w:hAnsi="ITC Slimbach LT CE Book"/>
          <w:sz w:val="22"/>
          <w:szCs w:val="22"/>
          <w:lang w:val="fr-FR"/>
        </w:rPr>
        <w:t>un</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des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gérants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et</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associés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de</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Raimond</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SAS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le</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sait</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également</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qui</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s</w:t>
      </w:r>
      <w:r w:rsidR="00FD4599" w:rsidRPr="0064416C">
        <w:rPr>
          <w:rStyle w:val="word"/>
          <w:rFonts w:ascii="ITC Slimbach LT CE Book" w:hAnsi="ITC Slimbach LT CE Book"/>
          <w:sz w:val="22"/>
          <w:szCs w:val="22"/>
          <w:lang w:val="fr-FR"/>
        </w:rPr>
        <w:t>’</w:t>
      </w:r>
      <w:r w:rsidRPr="0064416C">
        <w:rPr>
          <w:rStyle w:val="word"/>
          <w:rFonts w:ascii="ITC Slimbach LT CE Book" w:hAnsi="ITC Slimbach LT CE Book"/>
          <w:sz w:val="22"/>
          <w:szCs w:val="22"/>
          <w:lang w:val="fr-FR"/>
        </w:rPr>
        <w:t>est</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lancé</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dans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le</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projet</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avec</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la</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façade</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à</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plusieurs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courbes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en</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tant</w:t>
      </w:r>
      <w:r w:rsidRPr="0064416C">
        <w:rPr>
          <w:rFonts w:ascii="ITC Slimbach LT CE Book" w:hAnsi="ITC Slimbach LT CE Book"/>
          <w:sz w:val="22"/>
          <w:szCs w:val="22"/>
          <w:lang w:val="fr-FR"/>
        </w:rPr>
        <w:t xml:space="preserve"> </w:t>
      </w:r>
      <w:r w:rsidR="00A15443">
        <w:rPr>
          <w:rStyle w:val="word"/>
          <w:rFonts w:ascii="ITC Slimbach LT CE Book" w:hAnsi="ITC Slimbach LT CE Book"/>
          <w:sz w:val="22"/>
          <w:szCs w:val="22"/>
          <w:lang w:val="fr-FR"/>
        </w:rPr>
        <w:t>qu’artisan</w:t>
      </w:r>
      <w:r w:rsidR="00A15443"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expérimenté</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Sa</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société</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est</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connue</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pour</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ses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perforations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et</w:t>
      </w:r>
      <w:r w:rsidRPr="0064416C">
        <w:rPr>
          <w:rFonts w:ascii="ITC Slimbach LT CE Book" w:hAnsi="ITC Slimbach LT CE Book"/>
          <w:sz w:val="22"/>
          <w:szCs w:val="22"/>
          <w:lang w:val="fr-FR"/>
        </w:rPr>
        <w:t xml:space="preserve"> </w:t>
      </w:r>
      <w:r w:rsidR="00C02B2C">
        <w:rPr>
          <w:rFonts w:ascii="ITC Slimbach LT CE Book" w:hAnsi="ITC Slimbach LT CE Book"/>
          <w:sz w:val="22"/>
          <w:szCs w:val="22"/>
          <w:lang w:val="fr-FR"/>
        </w:rPr>
        <w:t xml:space="preserve">ses </w:t>
      </w:r>
      <w:r w:rsidRPr="0064416C">
        <w:rPr>
          <w:rStyle w:val="word"/>
          <w:rFonts w:ascii="ITC Slimbach LT CE Book" w:hAnsi="ITC Slimbach LT CE Book"/>
          <w:sz w:val="22"/>
          <w:szCs w:val="22"/>
          <w:lang w:val="fr-FR"/>
        </w:rPr>
        <w:t>formes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artistiques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dans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des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couleurs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souvent</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vives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et</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en</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raison</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de</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la</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grande</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palette</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de</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couleurs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et</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des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propriétés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des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matériaux</w:t>
      </w:r>
      <w:r w:rsidRPr="0064416C">
        <w:rPr>
          <w:rFonts w:ascii="ITC Slimbach LT CE Book" w:hAnsi="ITC Slimbach LT CE Book"/>
          <w:sz w:val="22"/>
          <w:szCs w:val="22"/>
          <w:lang w:val="fr-FR"/>
        </w:rPr>
        <w:t>,</w:t>
      </w:r>
      <w:r w:rsidR="00C02B2C">
        <w:rPr>
          <w:rStyle w:val="word"/>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aime</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utiliser</w:t>
      </w:r>
      <w:r w:rsidRPr="0064416C">
        <w:rPr>
          <w:rFonts w:ascii="ITC Slimbach LT CE Book" w:hAnsi="ITC Slimbach LT CE Book"/>
          <w:sz w:val="22"/>
          <w:szCs w:val="22"/>
          <w:lang w:val="fr-FR"/>
        </w:rPr>
        <w:t xml:space="preserve"> </w:t>
      </w:r>
      <w:r w:rsidR="001C58E1" w:rsidRPr="0064416C">
        <w:rPr>
          <w:rStyle w:val="word"/>
          <w:rFonts w:ascii="ITC Slimbach LT CE Book" w:hAnsi="ITC Slimbach LT CE Book"/>
          <w:sz w:val="22"/>
          <w:szCs w:val="22"/>
          <w:lang w:val="fr-FR"/>
        </w:rPr>
        <w:t>les bandes et feuilles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Falzonal</w:t>
      </w:r>
      <w:r w:rsidRPr="0064416C">
        <w:rPr>
          <w:rFonts w:ascii="ITC Slimbach LT CE Book" w:hAnsi="ITC Slimbach LT CE Book"/>
          <w:sz w:val="22"/>
          <w:szCs w:val="22"/>
          <w:lang w:val="fr-FR"/>
        </w:rPr>
        <w:t>,</w:t>
      </w:r>
      <w:r w:rsidR="001C58E1" w:rsidRPr="0064416C">
        <w:rPr>
          <w:rFonts w:ascii="ITC Slimbach LT CE Book" w:hAnsi="ITC Slimbach LT CE Book"/>
          <w:sz w:val="22"/>
          <w:szCs w:val="22"/>
          <w:lang w:val="fr-FR"/>
        </w:rPr>
        <w:t xml:space="preserve"> les </w:t>
      </w:r>
      <w:r w:rsidR="00556BC0">
        <w:rPr>
          <w:rFonts w:ascii="ITC Slimbach LT CE Book" w:hAnsi="ITC Slimbach LT CE Book"/>
          <w:sz w:val="22"/>
          <w:szCs w:val="22"/>
          <w:lang w:val="fr-FR"/>
        </w:rPr>
        <w:t>losanges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de</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toiture</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ou</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de</w:t>
      </w:r>
      <w:r w:rsidRPr="0064416C">
        <w:rPr>
          <w:rFonts w:ascii="ITC Slimbach LT CE Book" w:hAnsi="ITC Slimbach LT CE Book"/>
          <w:sz w:val="22"/>
          <w:szCs w:val="22"/>
          <w:lang w:val="fr-FR"/>
        </w:rPr>
        <w:t xml:space="preserve"> </w:t>
      </w:r>
      <w:r w:rsidR="001C58E1" w:rsidRPr="0064416C">
        <w:rPr>
          <w:rStyle w:val="word"/>
          <w:rFonts w:ascii="ITC Slimbach LT CE Book" w:hAnsi="ITC Slimbach LT CE Book"/>
          <w:sz w:val="22"/>
          <w:szCs w:val="22"/>
          <w:lang w:val="fr-FR"/>
        </w:rPr>
        <w:t>façade</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PREFA</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w:t>
      </w:r>
      <w:r w:rsidR="00C6119C" w:rsidRPr="00041623">
        <w:rPr>
          <w:rFonts w:ascii="ITC Slimbach LT CE Book" w:eastAsiaTheme="minorEastAsia" w:hAnsi="ITC Slimbach LT CE Book" w:cs="Arial"/>
          <w:sz w:val="22"/>
          <w:szCs w:val="22"/>
          <w:lang w:val="fr-FR" w:eastAsia="de-DE"/>
        </w:rPr>
        <w:t> </w:t>
      </w:r>
      <w:r w:rsidRPr="0064416C">
        <w:rPr>
          <w:rStyle w:val="word"/>
          <w:rFonts w:ascii="ITC Slimbach LT CE Book" w:hAnsi="ITC Slimbach LT CE Book"/>
          <w:sz w:val="22"/>
          <w:szCs w:val="22"/>
          <w:lang w:val="fr-FR"/>
        </w:rPr>
        <w:t>Nous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avons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accepté</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la</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commande</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à</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lastRenderedPageBreak/>
        <w:t>Marly-le-Roi</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également</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en</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raison</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de</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la</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forme</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intéressante</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du</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bâtiment</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et</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des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potentiels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d’apprentissage</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que</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cela</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implique</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pour</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nos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collaborateurs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dans</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la</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conception</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la</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technique</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et</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la</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réalisation</w:t>
      </w:r>
      <w:r w:rsidR="00C6119C" w:rsidRPr="00041623">
        <w:rPr>
          <w:rFonts w:ascii="ITC Slimbach LT CE Book" w:eastAsiaTheme="minorEastAsia" w:hAnsi="ITC Slimbach LT CE Book" w:cs="Arial"/>
          <w:sz w:val="22"/>
          <w:szCs w:val="22"/>
          <w:lang w:val="fr-FR" w:eastAsia="de-DE"/>
        </w:rPr>
        <w:t> </w:t>
      </w:r>
      <w:r w:rsidRPr="0064416C">
        <w:rPr>
          <w:rStyle w:val="word"/>
          <w:rFonts w:ascii="ITC Slimbach LT CE Book" w:hAnsi="ITC Slimbach LT CE Book"/>
          <w:sz w:val="22"/>
          <w:szCs w:val="22"/>
          <w:lang w:val="fr-FR"/>
        </w:rPr>
        <w:t>»</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explique</w:t>
      </w:r>
      <w:r w:rsidRPr="0064416C">
        <w:rPr>
          <w:rFonts w:ascii="ITC Slimbach LT CE Book" w:hAnsi="ITC Slimbach LT CE Book"/>
          <w:sz w:val="22"/>
          <w:szCs w:val="22"/>
          <w:lang w:val="fr-FR"/>
        </w:rPr>
        <w:t xml:space="preserve"> </w:t>
      </w:r>
      <w:r w:rsidRPr="0064416C">
        <w:rPr>
          <w:rStyle w:val="word"/>
          <w:rFonts w:ascii="ITC Slimbach LT CE Book" w:hAnsi="ITC Slimbach LT CE Book"/>
          <w:sz w:val="22"/>
          <w:szCs w:val="22"/>
          <w:lang w:val="fr-FR"/>
        </w:rPr>
        <w:t>Ruck</w:t>
      </w:r>
      <w:r w:rsidRPr="0064416C">
        <w:rPr>
          <w:rFonts w:ascii="ITC Slimbach LT CE Book" w:hAnsi="ITC Slimbach LT CE Book"/>
          <w:sz w:val="22"/>
          <w:szCs w:val="22"/>
          <w:lang w:val="fr-FR"/>
        </w:rPr>
        <w:t>.</w:t>
      </w:r>
    </w:p>
    <w:p w14:paraId="06A25920" w14:textId="77777777" w:rsidR="00694BD3" w:rsidRPr="0064416C" w:rsidRDefault="00694BD3" w:rsidP="00416781">
      <w:pPr>
        <w:jc w:val="both"/>
        <w:rPr>
          <w:rFonts w:ascii="ITC Slimbach LT CE Book" w:hAnsi="ITC Slimbach LT CE Book" w:cs="Arial"/>
          <w:sz w:val="16"/>
          <w:szCs w:val="16"/>
          <w:lang w:val="fr-FR"/>
        </w:rPr>
      </w:pPr>
    </w:p>
    <w:p w14:paraId="26A9295B" w14:textId="77777777" w:rsidR="00E4100D" w:rsidRPr="0064416C" w:rsidRDefault="00E4100D" w:rsidP="00416781">
      <w:pPr>
        <w:jc w:val="both"/>
        <w:rPr>
          <w:rFonts w:ascii="ITC Slimbach LT CE Book" w:hAnsi="ITC Slimbach LT CE Book" w:cs="Arial"/>
          <w:sz w:val="16"/>
          <w:szCs w:val="16"/>
          <w:lang w:val="fr-FR"/>
        </w:rPr>
      </w:pPr>
    </w:p>
    <w:p w14:paraId="6EB9BEC1" w14:textId="44366C10" w:rsidR="00416781" w:rsidRPr="0064416C" w:rsidRDefault="00416781" w:rsidP="00416781">
      <w:pPr>
        <w:jc w:val="both"/>
        <w:rPr>
          <w:rFonts w:ascii="ITC Slimbach LT CE Book" w:hAnsi="ITC Slimbach LT CE Book" w:cs="Arial"/>
          <w:sz w:val="22"/>
          <w:szCs w:val="22"/>
          <w:lang w:val="fr-FR"/>
        </w:rPr>
      </w:pPr>
      <w:r w:rsidRPr="0064416C">
        <w:rPr>
          <w:rFonts w:ascii="ITC Slimbach LT CE Book" w:hAnsi="ITC Slimbach LT CE Book" w:cs="Arial"/>
          <w:sz w:val="22"/>
          <w:szCs w:val="22"/>
          <w:lang w:val="fr-FR"/>
        </w:rPr>
        <w:t>Mat</w:t>
      </w:r>
      <w:r w:rsidR="00FB6644" w:rsidRPr="0064416C">
        <w:rPr>
          <w:rFonts w:ascii="ITC Slimbach LT CE Book" w:hAnsi="ITC Slimbach LT CE Book" w:cs="Arial"/>
          <w:sz w:val="22"/>
          <w:szCs w:val="22"/>
          <w:lang w:val="fr-FR"/>
        </w:rPr>
        <w:t>é</w:t>
      </w:r>
      <w:r w:rsidRPr="0064416C">
        <w:rPr>
          <w:rFonts w:ascii="ITC Slimbach LT CE Book" w:hAnsi="ITC Slimbach LT CE Book" w:cs="Arial"/>
          <w:sz w:val="22"/>
          <w:szCs w:val="22"/>
          <w:lang w:val="fr-FR"/>
        </w:rPr>
        <w:t>ria</w:t>
      </w:r>
      <w:r w:rsidR="00FB6644" w:rsidRPr="0064416C">
        <w:rPr>
          <w:rFonts w:ascii="ITC Slimbach LT CE Book" w:hAnsi="ITC Slimbach LT CE Book" w:cs="Arial"/>
          <w:sz w:val="22"/>
          <w:szCs w:val="22"/>
          <w:lang w:val="fr-FR"/>
        </w:rPr>
        <w:t xml:space="preserve">u </w:t>
      </w:r>
      <w:r w:rsidRPr="0064416C">
        <w:rPr>
          <w:rFonts w:ascii="ITC Slimbach LT CE Book" w:hAnsi="ITC Slimbach LT CE Book" w:cs="Arial"/>
          <w:sz w:val="22"/>
          <w:szCs w:val="22"/>
          <w:lang w:val="fr-FR"/>
        </w:rPr>
        <w:t>:</w:t>
      </w:r>
    </w:p>
    <w:p w14:paraId="1205446E" w14:textId="69D99587" w:rsidR="00970926" w:rsidRPr="0064416C" w:rsidRDefault="00556BC0" w:rsidP="00416781">
      <w:pPr>
        <w:rPr>
          <w:rFonts w:ascii="ITC Slimbach LT CE Book" w:hAnsi="ITC Slimbach LT CE Book" w:cs="Arial"/>
          <w:sz w:val="22"/>
          <w:szCs w:val="22"/>
          <w:lang w:val="fr-FR"/>
        </w:rPr>
      </w:pPr>
      <w:r>
        <w:rPr>
          <w:rFonts w:ascii="ITC Slimbach LT CE Book" w:hAnsi="ITC Slimbach LT CE Book" w:cs="Arial"/>
          <w:sz w:val="22"/>
          <w:szCs w:val="22"/>
          <w:lang w:val="fr-FR"/>
        </w:rPr>
        <w:t>Losange</w:t>
      </w:r>
      <w:r w:rsidR="00FB6644" w:rsidRPr="0064416C">
        <w:rPr>
          <w:rFonts w:ascii="ITC Slimbach LT CE Book" w:hAnsi="ITC Slimbach LT CE Book" w:cs="Arial"/>
          <w:sz w:val="22"/>
          <w:szCs w:val="22"/>
          <w:lang w:val="fr-FR"/>
        </w:rPr>
        <w:t xml:space="preserve"> sur mesure</w:t>
      </w:r>
      <w:r w:rsidR="00970926" w:rsidRPr="0064416C">
        <w:rPr>
          <w:rFonts w:ascii="ITC Slimbach LT CE Book" w:hAnsi="ITC Slimbach LT CE Book" w:cs="Arial"/>
          <w:sz w:val="22"/>
          <w:szCs w:val="22"/>
          <w:lang w:val="fr-FR"/>
        </w:rPr>
        <w:t xml:space="preserve"> </w:t>
      </w:r>
    </w:p>
    <w:p w14:paraId="00B7F5CF" w14:textId="6463DBAC" w:rsidR="00416781" w:rsidRPr="0064416C" w:rsidRDefault="00FB6644" w:rsidP="00416781">
      <w:pPr>
        <w:rPr>
          <w:rFonts w:ascii="ITC Slimbach LT CE Book" w:hAnsi="ITC Slimbach LT CE Book" w:cs="Arial"/>
          <w:sz w:val="22"/>
          <w:szCs w:val="22"/>
          <w:lang w:val="fr-FR"/>
        </w:rPr>
      </w:pPr>
      <w:r w:rsidRPr="0064416C">
        <w:rPr>
          <w:rFonts w:ascii="ITC Slimbach LT CE Book" w:hAnsi="ITC Slimbach LT CE Book" w:cs="Arial"/>
          <w:sz w:val="22"/>
          <w:szCs w:val="22"/>
          <w:lang w:val="fr-FR"/>
        </w:rPr>
        <w:t>Couleurs spéciales</w:t>
      </w:r>
      <w:r w:rsidR="008D5FDB" w:rsidRPr="0064416C">
        <w:rPr>
          <w:rFonts w:ascii="ITC Slimbach LT CE Book" w:hAnsi="ITC Slimbach LT CE Book" w:cs="Arial"/>
          <w:sz w:val="22"/>
          <w:szCs w:val="22"/>
          <w:lang w:val="fr-FR"/>
        </w:rPr>
        <w:t xml:space="preserve"> vert</w:t>
      </w:r>
      <w:r w:rsidR="00A15443">
        <w:rPr>
          <w:rFonts w:ascii="ITC Slimbach LT CE Book" w:hAnsi="ITC Slimbach LT CE Book" w:cs="Arial"/>
          <w:sz w:val="22"/>
          <w:szCs w:val="22"/>
          <w:lang w:val="fr-FR"/>
        </w:rPr>
        <w:t xml:space="preserve"> pâle</w:t>
      </w:r>
      <w:r w:rsidR="008D5FDB" w:rsidRPr="0064416C">
        <w:rPr>
          <w:rFonts w:ascii="ITC Slimbach LT CE Book" w:hAnsi="ITC Slimbach LT CE Book" w:cs="Arial"/>
          <w:sz w:val="22"/>
          <w:szCs w:val="22"/>
          <w:lang w:val="fr-FR"/>
        </w:rPr>
        <w:t>, vert réséda, vert menthe</w:t>
      </w:r>
    </w:p>
    <w:p w14:paraId="0FFBE83F" w14:textId="02372269" w:rsidR="00416781" w:rsidRPr="008F337B" w:rsidRDefault="00416781" w:rsidP="00FA5577">
      <w:pPr>
        <w:jc w:val="both"/>
        <w:rPr>
          <w:rFonts w:ascii="ITC Slimbach LT CE Book" w:hAnsi="ITC Slimbach LT CE Book" w:cs="Arial"/>
          <w:sz w:val="16"/>
          <w:szCs w:val="16"/>
          <w:lang w:val="fr-FR"/>
        </w:rPr>
      </w:pPr>
    </w:p>
    <w:p w14:paraId="182FB671" w14:textId="7DCFA817" w:rsidR="00FA5577" w:rsidRPr="008F337B" w:rsidRDefault="00FA5577" w:rsidP="00FA5577">
      <w:pPr>
        <w:jc w:val="both"/>
        <w:rPr>
          <w:rFonts w:ascii="ITC Slimbach LT CE Book" w:hAnsi="ITC Slimbach LT CE Book" w:cs="Arial"/>
          <w:sz w:val="16"/>
          <w:szCs w:val="16"/>
          <w:lang w:val="fr-FR"/>
        </w:rPr>
      </w:pPr>
    </w:p>
    <w:p w14:paraId="2270807B" w14:textId="13C6BE43" w:rsidR="00FA5577" w:rsidRDefault="00FA5577" w:rsidP="00FA5577">
      <w:pPr>
        <w:jc w:val="both"/>
        <w:rPr>
          <w:rFonts w:ascii="ITC Slimbach LT CE Book" w:hAnsi="ITC Slimbach LT CE Book" w:cs="Arial"/>
          <w:sz w:val="16"/>
          <w:szCs w:val="16"/>
          <w:lang w:val="fr-FR"/>
        </w:rPr>
      </w:pPr>
    </w:p>
    <w:p w14:paraId="7943D788" w14:textId="162C9A09" w:rsidR="007C3BBA" w:rsidRPr="009A32BB" w:rsidRDefault="007C3BBA" w:rsidP="007C3BBA">
      <w:pPr>
        <w:spacing w:line="288" w:lineRule="auto"/>
        <w:rPr>
          <w:rFonts w:ascii="ITC Slimbach LT CE Book" w:eastAsiaTheme="minorEastAsia" w:hAnsi="ITC Slimbach LT CE Book" w:cs="Arial"/>
          <w:sz w:val="22"/>
          <w:szCs w:val="22"/>
          <w:lang w:val="fr-FR" w:eastAsia="de-DE"/>
        </w:rPr>
      </w:pPr>
      <w:r w:rsidRPr="006D5EB0">
        <w:rPr>
          <w:rFonts w:ascii="ITC Slimbach LT CE Book" w:eastAsiaTheme="minorEastAsia" w:hAnsi="ITC Slimbach LT CE Book" w:cs="Arial"/>
          <w:b/>
          <w:bCs/>
          <w:sz w:val="22"/>
          <w:szCs w:val="22"/>
          <w:lang w:val="fr-FR" w:eastAsia="de-DE"/>
        </w:rPr>
        <w:t>PREFA en un coup d’œil :</w:t>
      </w:r>
      <w:r w:rsidRPr="006D5EB0">
        <w:rPr>
          <w:rFonts w:ascii="ITC Slimbach LT CE Book" w:eastAsiaTheme="minorEastAsia" w:hAnsi="ITC Slimbach LT CE Book" w:cs="Arial"/>
          <w:sz w:val="22"/>
          <w:szCs w:val="22"/>
          <w:lang w:val="fr-FR" w:eastAsia="de-DE"/>
        </w:rPr>
        <w:t xml:space="preserve"> Depuis plus de 75 ans PREFA </w:t>
      </w:r>
      <w:proofErr w:type="spellStart"/>
      <w:r w:rsidRPr="006D5EB0">
        <w:rPr>
          <w:rFonts w:ascii="ITC Slimbach LT CE Book" w:eastAsiaTheme="minorEastAsia" w:hAnsi="ITC Slimbach LT CE Book" w:cs="Arial"/>
          <w:sz w:val="22"/>
          <w:szCs w:val="22"/>
          <w:lang w:val="fr-FR" w:eastAsia="de-DE"/>
        </w:rPr>
        <w:t>Aluminiumprodukte</w:t>
      </w:r>
      <w:proofErr w:type="spellEnd"/>
      <w:r w:rsidRPr="006D5EB0">
        <w:rPr>
          <w:rFonts w:ascii="ITC Slimbach LT CE Book" w:eastAsiaTheme="minorEastAsia" w:hAnsi="ITC Slimbach LT CE Book" w:cs="Arial"/>
          <w:sz w:val="22"/>
          <w:szCs w:val="22"/>
          <w:lang w:val="fr-FR" w:eastAsia="de-DE"/>
        </w:rPr>
        <w:t xml:space="preserve"> GmbH développe, fabrique et commercialise avec succès dans toute l’Europe des systèmes de toiture, </w:t>
      </w:r>
      <w:r>
        <w:rPr>
          <w:rFonts w:ascii="ITC Slimbach LT CE Book" w:eastAsiaTheme="minorEastAsia" w:hAnsi="ITC Slimbach LT CE Book" w:cs="Arial"/>
          <w:sz w:val="22"/>
          <w:szCs w:val="22"/>
          <w:lang w:val="fr-FR" w:eastAsia="de-DE"/>
        </w:rPr>
        <w:t>des installations</w:t>
      </w:r>
      <w:r w:rsidRPr="006D5EB0">
        <w:rPr>
          <w:rFonts w:ascii="ITC Slimbach LT CE Book" w:eastAsiaTheme="minorEastAsia" w:hAnsi="ITC Slimbach LT CE Book" w:cs="Arial"/>
          <w:sz w:val="22"/>
          <w:szCs w:val="22"/>
          <w:lang w:val="fr-FR" w:eastAsia="de-DE"/>
        </w:rPr>
        <w:t xml:space="preserve"> solaire</w:t>
      </w:r>
      <w:r>
        <w:rPr>
          <w:rFonts w:ascii="ITC Slimbach LT CE Book" w:eastAsiaTheme="minorEastAsia" w:hAnsi="ITC Slimbach LT CE Book" w:cs="Arial"/>
          <w:sz w:val="22"/>
          <w:szCs w:val="22"/>
          <w:lang w:val="fr-FR" w:eastAsia="de-DE"/>
        </w:rPr>
        <w:t>s</w:t>
      </w:r>
      <w:r w:rsidRPr="006D5EB0">
        <w:rPr>
          <w:rFonts w:ascii="ITC Slimbach LT CE Book" w:eastAsiaTheme="minorEastAsia" w:hAnsi="ITC Slimbach LT CE Book" w:cs="Arial"/>
          <w:sz w:val="22"/>
          <w:szCs w:val="22"/>
          <w:lang w:val="fr-FR" w:eastAsia="de-DE"/>
        </w:rPr>
        <w:t xml:space="preserve"> et de</w:t>
      </w:r>
      <w:r>
        <w:rPr>
          <w:rFonts w:ascii="ITC Slimbach LT CE Book" w:eastAsiaTheme="minorEastAsia" w:hAnsi="ITC Slimbach LT CE Book" w:cs="Arial"/>
          <w:sz w:val="22"/>
          <w:szCs w:val="22"/>
          <w:lang w:val="fr-FR" w:eastAsia="de-DE"/>
        </w:rPr>
        <w:t>s</w:t>
      </w:r>
      <w:r w:rsidRPr="006D5EB0">
        <w:rPr>
          <w:rFonts w:ascii="ITC Slimbach LT CE Book" w:eastAsiaTheme="minorEastAsia" w:hAnsi="ITC Slimbach LT CE Book" w:cs="Arial"/>
          <w:sz w:val="22"/>
          <w:szCs w:val="22"/>
          <w:lang w:val="fr-FR" w:eastAsia="de-DE"/>
        </w:rPr>
        <w:t xml:space="preserve"> façade</w:t>
      </w:r>
      <w:r>
        <w:rPr>
          <w:rFonts w:ascii="ITC Slimbach LT CE Book" w:eastAsiaTheme="minorEastAsia" w:hAnsi="ITC Slimbach LT CE Book" w:cs="Arial"/>
          <w:sz w:val="22"/>
          <w:szCs w:val="22"/>
          <w:lang w:val="fr-FR" w:eastAsia="de-DE"/>
        </w:rPr>
        <w:t>s</w:t>
      </w:r>
      <w:r w:rsidRPr="006D5EB0">
        <w:rPr>
          <w:rFonts w:ascii="ITC Slimbach LT CE Book" w:eastAsiaTheme="minorEastAsia" w:hAnsi="ITC Slimbach LT CE Book" w:cs="Arial"/>
          <w:sz w:val="22"/>
          <w:szCs w:val="22"/>
          <w:lang w:val="fr-FR" w:eastAsia="de-DE"/>
        </w:rPr>
        <w:t xml:space="preserve"> en aluminium. Au total, le groupe PREFA emploie 700 collaborateurs/</w:t>
      </w:r>
      <w:proofErr w:type="spellStart"/>
      <w:r w:rsidRPr="006D5EB0">
        <w:rPr>
          <w:rFonts w:ascii="ITC Slimbach LT CE Book" w:eastAsiaTheme="minorEastAsia" w:hAnsi="ITC Slimbach LT CE Book" w:cs="Arial"/>
          <w:sz w:val="22"/>
          <w:szCs w:val="22"/>
          <w:lang w:val="fr-FR" w:eastAsia="de-DE"/>
        </w:rPr>
        <w:t>trices</w:t>
      </w:r>
      <w:proofErr w:type="spellEnd"/>
      <w:r w:rsidRPr="006D5EB0">
        <w:rPr>
          <w:rFonts w:ascii="ITC Slimbach LT CE Book" w:eastAsiaTheme="minorEastAsia" w:hAnsi="ITC Slimbach LT CE Book" w:cs="Arial"/>
          <w:sz w:val="22"/>
          <w:szCs w:val="22"/>
          <w:lang w:val="fr-FR" w:eastAsia="de-DE"/>
        </w:rPr>
        <w:t xml:space="preserve">. Plus de 5 000 produits de qualité sont fabriqués exclusivement en Autriche et en Allemagne. PREFA fait partie du groupe industriel Dr Cornelius </w:t>
      </w:r>
      <w:proofErr w:type="spellStart"/>
      <w:r>
        <w:rPr>
          <w:rFonts w:ascii="ITC Slimbach LT CE Book" w:eastAsiaTheme="minorEastAsia" w:hAnsi="ITC Slimbach LT CE Book" w:cs="Arial"/>
          <w:sz w:val="22"/>
          <w:szCs w:val="22"/>
          <w:lang w:val="fr-FR" w:eastAsia="de-DE"/>
        </w:rPr>
        <w:t>G</w:t>
      </w:r>
      <w:r w:rsidRPr="006D5EB0">
        <w:rPr>
          <w:rFonts w:ascii="ITC Slimbach LT CE Book" w:eastAsiaTheme="minorEastAsia" w:hAnsi="ITC Slimbach LT CE Book" w:cs="Arial"/>
          <w:sz w:val="22"/>
          <w:szCs w:val="22"/>
          <w:lang w:val="fr-FR" w:eastAsia="de-DE"/>
        </w:rPr>
        <w:t>rupp</w:t>
      </w:r>
      <w:proofErr w:type="spellEnd"/>
      <w:r w:rsidRPr="006D5EB0">
        <w:rPr>
          <w:rFonts w:ascii="ITC Slimbach LT CE Book" w:eastAsiaTheme="minorEastAsia" w:hAnsi="ITC Slimbach LT CE Book" w:cs="Arial"/>
          <w:sz w:val="22"/>
          <w:szCs w:val="22"/>
          <w:lang w:val="fr-FR" w:eastAsia="de-DE"/>
        </w:rPr>
        <w:t xml:space="preserve"> qui emploie plus de 8 000 </w:t>
      </w:r>
      <w:proofErr w:type="spellStart"/>
      <w:r w:rsidRPr="006D5EB0">
        <w:rPr>
          <w:rFonts w:ascii="ITC Slimbach LT CE Book" w:eastAsiaTheme="minorEastAsia" w:hAnsi="ITC Slimbach LT CE Book" w:cs="Arial"/>
          <w:sz w:val="22"/>
          <w:szCs w:val="22"/>
          <w:lang w:val="fr-FR" w:eastAsia="de-DE"/>
        </w:rPr>
        <w:t>collaboratreurs</w:t>
      </w:r>
      <w:proofErr w:type="spellEnd"/>
      <w:r w:rsidRPr="006D5EB0">
        <w:rPr>
          <w:rFonts w:ascii="ITC Slimbach LT CE Book" w:eastAsiaTheme="minorEastAsia" w:hAnsi="ITC Slimbach LT CE Book" w:cs="Arial"/>
          <w:sz w:val="22"/>
          <w:szCs w:val="22"/>
          <w:lang w:val="fr-FR" w:eastAsia="de-DE"/>
        </w:rPr>
        <w:t>/</w:t>
      </w:r>
      <w:proofErr w:type="spellStart"/>
      <w:r w:rsidRPr="006D5EB0">
        <w:rPr>
          <w:rFonts w:ascii="ITC Slimbach LT CE Book" w:eastAsiaTheme="minorEastAsia" w:hAnsi="ITC Slimbach LT CE Book" w:cs="Arial"/>
          <w:sz w:val="22"/>
          <w:szCs w:val="22"/>
          <w:lang w:val="fr-FR" w:eastAsia="de-DE"/>
        </w:rPr>
        <w:t>trices</w:t>
      </w:r>
      <w:proofErr w:type="spellEnd"/>
      <w:r w:rsidRPr="006D5EB0">
        <w:rPr>
          <w:rFonts w:ascii="ITC Slimbach LT CE Book" w:eastAsiaTheme="minorEastAsia" w:hAnsi="ITC Slimbach LT CE Book" w:cs="Arial"/>
          <w:sz w:val="22"/>
          <w:szCs w:val="22"/>
          <w:lang w:val="fr-FR" w:eastAsia="de-DE"/>
        </w:rPr>
        <w:t xml:space="preserve"> dans le monde entier sur 40 sites de productions.</w:t>
      </w:r>
    </w:p>
    <w:p w14:paraId="3AB06B13" w14:textId="77777777" w:rsidR="007C3BBA" w:rsidRPr="009A32BB" w:rsidRDefault="007C3BBA" w:rsidP="007C3BBA">
      <w:pPr>
        <w:spacing w:line="288" w:lineRule="auto"/>
        <w:rPr>
          <w:rFonts w:ascii="ITC Slimbach LT CE Book" w:eastAsiaTheme="minorEastAsia" w:hAnsi="ITC Slimbach LT CE Book" w:cs="Arial"/>
          <w:sz w:val="16"/>
          <w:szCs w:val="16"/>
          <w:lang w:val="fr-FR" w:eastAsia="de-DE"/>
        </w:rPr>
      </w:pPr>
    </w:p>
    <w:p w14:paraId="1D089CAF" w14:textId="533433E1" w:rsidR="007C3BBA" w:rsidRPr="006D5EB0" w:rsidRDefault="007C3BBA" w:rsidP="007C3BBA">
      <w:pPr>
        <w:spacing w:line="288" w:lineRule="auto"/>
        <w:rPr>
          <w:rFonts w:ascii="ITC Slimbach LT CE Book" w:eastAsiaTheme="minorEastAsia" w:hAnsi="ITC Slimbach LT CE Book" w:cs="Arial"/>
          <w:sz w:val="22"/>
          <w:szCs w:val="22"/>
          <w:lang w:val="fr-FR" w:eastAsia="de-DE"/>
        </w:rPr>
      </w:pPr>
      <w:r w:rsidRPr="006D5EB0">
        <w:rPr>
          <w:rFonts w:ascii="ITC Slimbach LT CE Book" w:eastAsiaTheme="minorEastAsia" w:hAnsi="ITC Slimbach LT CE Book" w:cs="Arial"/>
          <w:b/>
          <w:bCs/>
          <w:sz w:val="22"/>
          <w:szCs w:val="22"/>
          <w:lang w:val="fr-FR" w:eastAsia="de-DE"/>
        </w:rPr>
        <w:t>La responsabilité durable de PREFA – notre fort engagement en faveur d’un environnement intact</w:t>
      </w:r>
    </w:p>
    <w:p w14:paraId="6E6FA4D0" w14:textId="2BA94966" w:rsidR="007C3BBA" w:rsidRPr="006D5EB0" w:rsidRDefault="007C3BBA" w:rsidP="007C3BBA">
      <w:pPr>
        <w:spacing w:line="288" w:lineRule="auto"/>
        <w:rPr>
          <w:rFonts w:ascii="ITC Slimbach LT CE Book" w:eastAsiaTheme="minorEastAsia" w:hAnsi="ITC Slimbach LT CE Book" w:cs="Arial"/>
          <w:sz w:val="22"/>
          <w:szCs w:val="22"/>
          <w:lang w:val="fr-FR" w:eastAsia="de-DE"/>
        </w:rPr>
      </w:pPr>
      <w:r w:rsidRPr="006D5EB0">
        <w:rPr>
          <w:rFonts w:ascii="ITC Slimbach LT CE Book" w:eastAsiaTheme="minorEastAsia" w:hAnsi="ITC Slimbach LT CE Book" w:cs="Arial"/>
          <w:sz w:val="22"/>
          <w:szCs w:val="22"/>
          <w:lang w:val="fr-FR" w:eastAsia="de-DE"/>
        </w:rPr>
        <w:t>Pour PREFA la protection de l’environnement et la durabilité sont plus que de simples notions, la responsabilité est prise très au sérieux. De l’approvisionnement en matières premières à l’élimination des déchets de production en passant par la production, toutes les étapes de l’économie circulaire font l</w:t>
      </w:r>
      <w:r w:rsidR="00FD4599" w:rsidRPr="006D5EB0">
        <w:rPr>
          <w:rFonts w:ascii="ITC Slimbach LT CE Book" w:eastAsiaTheme="minorEastAsia" w:hAnsi="ITC Slimbach LT CE Book" w:cs="Arial"/>
          <w:sz w:val="22"/>
          <w:szCs w:val="22"/>
          <w:lang w:val="fr-FR" w:eastAsia="de-DE"/>
        </w:rPr>
        <w:t>’</w:t>
      </w:r>
      <w:r w:rsidRPr="006D5EB0">
        <w:rPr>
          <w:rFonts w:ascii="ITC Slimbach LT CE Book" w:eastAsiaTheme="minorEastAsia" w:hAnsi="ITC Slimbach LT CE Book" w:cs="Arial"/>
          <w:sz w:val="22"/>
          <w:szCs w:val="22"/>
          <w:lang w:val="fr-FR" w:eastAsia="de-DE"/>
        </w:rPr>
        <w:t xml:space="preserve">objet d’une sélection et d’une mise en œuvre rigoureuse et de contrôles stricts. Comme l’aluminium est recyclable à volonté presque sans perte de qualité, les produits PREFA sont fabriquées à partir d’aluminium recyclé jusqu’à 87%. L’électricité utilisée sur le site de Marktl provient à 100% d’énergies renouvelables, c’est-à-dire de l’énergie solaire, éolienne, hydro-électrique et de la biomasse. Même le bilan des déchets est </w:t>
      </w:r>
      <w:r>
        <w:rPr>
          <w:rFonts w:ascii="ITC Slimbach LT CE Book" w:eastAsiaTheme="minorEastAsia" w:hAnsi="ITC Slimbach LT CE Book" w:cs="Arial"/>
          <w:sz w:val="22"/>
          <w:szCs w:val="22"/>
          <w:lang w:val="fr-FR" w:eastAsia="de-DE"/>
        </w:rPr>
        <w:t>présentable</w:t>
      </w:r>
      <w:r w:rsidRPr="006D5EB0">
        <w:rPr>
          <w:rFonts w:ascii="ITC Slimbach LT CE Book" w:eastAsiaTheme="minorEastAsia" w:hAnsi="ITC Slimbach LT CE Book" w:cs="Arial"/>
          <w:sz w:val="22"/>
          <w:szCs w:val="22"/>
          <w:lang w:val="fr-FR" w:eastAsia="de-DE"/>
        </w:rPr>
        <w:t xml:space="preserve"> : 99% des déchets de la production d’aluminium reviennent au point de départ. Chez PREFA, non seulement les toits et les façades sont conçus pour des générations, mais aussi pour un avenir durable. Tous les détails et la brochure complète sur le développement durable sont disponibles sur </w:t>
      </w:r>
      <w:hyperlink r:id="rId10" w:history="1">
        <w:r w:rsidRPr="009A32BB">
          <w:rPr>
            <w:rStyle w:val="Lienhypertexte"/>
            <w:rFonts w:ascii="ITC Slimbach LT CE Book" w:eastAsiaTheme="minorEastAsia" w:hAnsi="ITC Slimbach LT CE Book" w:cs="Arial"/>
            <w:color w:val="000000" w:themeColor="text1"/>
            <w:sz w:val="22"/>
            <w:szCs w:val="22"/>
            <w:u w:val="none"/>
            <w:lang w:val="fr-FR" w:eastAsia="de-DE"/>
          </w:rPr>
          <w:t>https://www.prefa.fr/entreprise-familiale-prefa/durabilite/</w:t>
        </w:r>
      </w:hyperlink>
    </w:p>
    <w:p w14:paraId="4C12A517" w14:textId="77777777" w:rsidR="007C3BBA" w:rsidRPr="006D5EB0" w:rsidRDefault="007C3BBA" w:rsidP="007C3BBA">
      <w:pPr>
        <w:spacing w:line="288" w:lineRule="auto"/>
        <w:rPr>
          <w:rFonts w:ascii="ITC Slimbach LT CE Book" w:eastAsiaTheme="minorEastAsia" w:hAnsi="ITC Slimbach LT CE Book" w:cs="Arial"/>
          <w:sz w:val="22"/>
          <w:szCs w:val="22"/>
          <w:lang w:val="fr-FR" w:eastAsia="de-DE"/>
        </w:rPr>
      </w:pPr>
    </w:p>
    <w:p w14:paraId="025441FE" w14:textId="77777777" w:rsidR="007C3BBA" w:rsidRPr="006D5EB0" w:rsidRDefault="007C3BBA" w:rsidP="007C3BBA">
      <w:pPr>
        <w:spacing w:line="288" w:lineRule="auto"/>
        <w:rPr>
          <w:rFonts w:ascii="ITC Slimbach LT CE Book" w:eastAsiaTheme="minorEastAsia" w:hAnsi="ITC Slimbach LT CE Book" w:cs="Arial"/>
          <w:b/>
          <w:bCs/>
          <w:i/>
          <w:iCs/>
          <w:sz w:val="22"/>
          <w:szCs w:val="22"/>
          <w:lang w:val="fr-FR" w:eastAsia="de-DE"/>
        </w:rPr>
      </w:pPr>
      <w:r w:rsidRPr="006D5EB0">
        <w:rPr>
          <w:rFonts w:ascii="ITC Slimbach LT CE Book" w:eastAsiaTheme="minorEastAsia" w:hAnsi="ITC Slimbach LT CE Book" w:cs="Arial"/>
          <w:b/>
          <w:bCs/>
          <w:i/>
          <w:iCs/>
          <w:sz w:val="22"/>
          <w:szCs w:val="22"/>
          <w:lang w:val="fr-FR" w:eastAsia="de-DE"/>
        </w:rPr>
        <w:t>Les photos sont disponibles en téléchargement sous ce lien :</w:t>
      </w:r>
    </w:p>
    <w:p w14:paraId="0F0EFC24" w14:textId="1C577456" w:rsidR="007C3BBA" w:rsidRPr="00FD4599" w:rsidRDefault="00F878AD" w:rsidP="00FD4599">
      <w:pPr>
        <w:spacing w:line="288" w:lineRule="auto"/>
        <w:rPr>
          <w:rFonts w:ascii="ITC Slimbach LT CE Book" w:eastAsiaTheme="minorEastAsia" w:hAnsi="ITC Slimbach LT CE Book" w:cs="Arial"/>
          <w:i/>
          <w:iCs/>
          <w:sz w:val="22"/>
          <w:szCs w:val="22"/>
          <w:lang w:val="fr-FR" w:eastAsia="de-DE"/>
        </w:rPr>
      </w:pPr>
      <w:hyperlink r:id="rId11" w:history="1">
        <w:r w:rsidR="00FD4599" w:rsidRPr="00FD4599">
          <w:rPr>
            <w:rFonts w:ascii="ITC Slimbach LT CE Book" w:eastAsiaTheme="minorEastAsia" w:hAnsi="ITC Slimbach LT CE Book" w:cs="Arial"/>
            <w:i/>
            <w:iCs/>
            <w:sz w:val="22"/>
            <w:szCs w:val="22"/>
            <w:lang w:val="fr-FR" w:eastAsia="de-DE"/>
          </w:rPr>
          <w:t>https://brx522.saas.contentserv.com/admin/share/500c80be</w:t>
        </w:r>
      </w:hyperlink>
      <w:r w:rsidR="00FD4599" w:rsidRPr="00FD4599">
        <w:rPr>
          <w:rFonts w:ascii="ITC Slimbach LT CE Book" w:eastAsiaTheme="minorEastAsia" w:hAnsi="ITC Slimbach LT CE Book" w:cs="Arial"/>
          <w:i/>
          <w:iCs/>
          <w:sz w:val="22"/>
          <w:szCs w:val="22"/>
          <w:lang w:val="fr-FR" w:eastAsia="de-DE"/>
        </w:rPr>
        <w:t xml:space="preserve"> </w:t>
      </w:r>
    </w:p>
    <w:p w14:paraId="4CEBA18E" w14:textId="4EFA3BF0" w:rsidR="007C3BBA" w:rsidRDefault="007C3BBA" w:rsidP="007C3BBA">
      <w:pPr>
        <w:spacing w:line="312" w:lineRule="auto"/>
        <w:jc w:val="both"/>
        <w:rPr>
          <w:rFonts w:ascii="ITC Slimbach LT CE Book" w:hAnsi="ITC Slimbach LT CE Book" w:cs="Arial"/>
          <w:sz w:val="16"/>
          <w:szCs w:val="16"/>
          <w:lang w:val="pt-PT"/>
        </w:rPr>
      </w:pPr>
    </w:p>
    <w:p w14:paraId="70DA3CBA" w14:textId="77777777" w:rsidR="00FC607C" w:rsidRPr="006D5EB0" w:rsidRDefault="00FC607C" w:rsidP="007C3BBA">
      <w:pPr>
        <w:spacing w:line="312" w:lineRule="auto"/>
        <w:jc w:val="both"/>
        <w:rPr>
          <w:rFonts w:ascii="ITC Slimbach LT CE Book" w:hAnsi="ITC Slimbach LT CE Book" w:cs="Arial"/>
          <w:sz w:val="16"/>
          <w:szCs w:val="16"/>
          <w:lang w:val="pt-PT"/>
        </w:rPr>
      </w:pPr>
    </w:p>
    <w:p w14:paraId="06A1B26F" w14:textId="77777777" w:rsidR="007C3BBA" w:rsidRPr="006D5EB0" w:rsidRDefault="007C3BBA" w:rsidP="007C3BBA">
      <w:pPr>
        <w:spacing w:line="312" w:lineRule="auto"/>
        <w:jc w:val="both"/>
        <w:rPr>
          <w:rFonts w:ascii="ITC Slimbach LT CE Book" w:hAnsi="ITC Slimbach LT CE Book" w:cs="Arial"/>
          <w:sz w:val="16"/>
          <w:szCs w:val="16"/>
          <w:lang w:val="pt-PT"/>
        </w:rPr>
      </w:pPr>
      <w:r w:rsidRPr="006D5EB0">
        <w:rPr>
          <w:rFonts w:ascii="ITC Slimbach LT CE Book" w:hAnsi="ITC Slimbach LT CE Book" w:cs="Arial"/>
          <w:sz w:val="16"/>
          <w:szCs w:val="16"/>
          <w:lang w:val="pt-PT"/>
        </w:rPr>
        <w:t>Fotocredit: PREFA | Croce &amp; Wir</w:t>
      </w:r>
    </w:p>
    <w:p w14:paraId="04470ABE" w14:textId="77777777" w:rsidR="007C3BBA" w:rsidRPr="006D5EB0" w:rsidRDefault="007C3BBA" w:rsidP="007C3BBA">
      <w:pPr>
        <w:spacing w:line="312" w:lineRule="auto"/>
        <w:jc w:val="both"/>
        <w:rPr>
          <w:rFonts w:ascii="ITC Slimbach LT CE Book" w:hAnsi="ITC Slimbach LT CE Book" w:cs="Arial"/>
          <w:sz w:val="16"/>
          <w:szCs w:val="16"/>
          <w:lang w:val="pt-PT"/>
        </w:rPr>
      </w:pPr>
    </w:p>
    <w:p w14:paraId="3473DA44" w14:textId="77777777" w:rsidR="007C3BBA" w:rsidRPr="006D5EB0" w:rsidRDefault="007C3BBA" w:rsidP="007C3BBA">
      <w:pPr>
        <w:spacing w:line="312" w:lineRule="auto"/>
        <w:jc w:val="both"/>
        <w:rPr>
          <w:rFonts w:ascii="ITC Slimbach LT CE Book" w:hAnsi="ITC Slimbach LT CE Book" w:cs="Arial"/>
          <w:sz w:val="16"/>
          <w:szCs w:val="16"/>
          <w:lang w:val="pt-PT"/>
        </w:rPr>
      </w:pPr>
    </w:p>
    <w:p w14:paraId="5B8921DE" w14:textId="77777777" w:rsidR="007C3BBA" w:rsidRPr="009F4268" w:rsidRDefault="007C3BBA" w:rsidP="007C3BBA">
      <w:pPr>
        <w:spacing w:line="288" w:lineRule="auto"/>
        <w:rPr>
          <w:rFonts w:ascii="ITC Slimbach LT CE Book" w:eastAsiaTheme="minorEastAsia" w:hAnsi="ITC Slimbach LT CE Book" w:cs="Arial"/>
          <w:sz w:val="22"/>
          <w:szCs w:val="22"/>
          <w:lang w:val="pt-PT" w:eastAsia="de-DE"/>
        </w:rPr>
      </w:pPr>
      <w:r w:rsidRPr="009F4268">
        <w:rPr>
          <w:rFonts w:ascii="ITC Slimbach LT CE Book" w:eastAsiaTheme="minorEastAsia" w:hAnsi="ITC Slimbach LT CE Book" w:cs="Arial"/>
          <w:b/>
          <w:bCs/>
          <w:sz w:val="22"/>
          <w:szCs w:val="22"/>
          <w:u w:val="single"/>
          <w:lang w:val="pt-PT" w:eastAsia="de-DE"/>
        </w:rPr>
        <w:t>Information presse internationale</w:t>
      </w:r>
      <w:r w:rsidRPr="009F4268">
        <w:rPr>
          <w:rFonts w:ascii="ITC Slimbach LT CE Book" w:eastAsiaTheme="minorEastAsia" w:hAnsi="ITC Slimbach LT CE Book" w:cs="Arial"/>
          <w:sz w:val="22"/>
          <w:szCs w:val="22"/>
          <w:lang w:val="pt-PT" w:eastAsia="de-DE"/>
        </w:rPr>
        <w:br/>
        <w:t>Mag. (FH) Jürgen Jungmair, MSc.</w:t>
      </w:r>
      <w:r w:rsidRPr="009F4268">
        <w:rPr>
          <w:rFonts w:ascii="ITC Slimbach LT CE Book" w:eastAsiaTheme="minorEastAsia" w:hAnsi="ITC Slimbach LT CE Book" w:cs="Arial"/>
          <w:sz w:val="22"/>
          <w:szCs w:val="22"/>
          <w:lang w:val="pt-PT" w:eastAsia="de-DE"/>
        </w:rPr>
        <w:br/>
      </w:r>
      <w:r>
        <w:rPr>
          <w:rFonts w:ascii="ITC Slimbach LT CE Book" w:eastAsiaTheme="minorEastAsia" w:hAnsi="ITC Slimbach LT CE Book" w:cs="Arial"/>
          <w:sz w:val="22"/>
          <w:szCs w:val="22"/>
          <w:lang w:val="pt-PT" w:eastAsia="de-DE"/>
        </w:rPr>
        <w:t>Responsable de</w:t>
      </w:r>
      <w:r w:rsidRPr="009F4268">
        <w:rPr>
          <w:rFonts w:ascii="ITC Slimbach LT CE Book" w:eastAsiaTheme="minorEastAsia" w:hAnsi="ITC Slimbach LT CE Book" w:cs="Arial"/>
          <w:sz w:val="22"/>
          <w:szCs w:val="22"/>
          <w:lang w:val="pt-PT" w:eastAsia="de-DE"/>
        </w:rPr>
        <w:t xml:space="preserve"> </w:t>
      </w:r>
      <w:r w:rsidRPr="00C866EF">
        <w:rPr>
          <w:rFonts w:ascii="ITC Slimbach LT CE Book" w:eastAsiaTheme="minorEastAsia" w:hAnsi="ITC Slimbach LT CE Book" w:cs="Arial"/>
          <w:i/>
          <w:iCs/>
          <w:sz w:val="22"/>
          <w:szCs w:val="22"/>
          <w:lang w:val="pt-PT" w:eastAsia="de-DE"/>
        </w:rPr>
        <w:t>Marketing International</w:t>
      </w:r>
      <w:r w:rsidRPr="009F4268">
        <w:rPr>
          <w:rFonts w:ascii="ITC Slimbach LT CE Book" w:eastAsiaTheme="minorEastAsia" w:hAnsi="ITC Slimbach LT CE Book" w:cs="Arial"/>
          <w:sz w:val="22"/>
          <w:szCs w:val="22"/>
          <w:lang w:val="pt-PT" w:eastAsia="de-DE"/>
        </w:rPr>
        <w:t xml:space="preserve"> </w:t>
      </w:r>
      <w:r w:rsidRPr="009F4268">
        <w:rPr>
          <w:rFonts w:ascii="ITC Slimbach LT CE Book" w:eastAsiaTheme="minorEastAsia" w:hAnsi="ITC Slimbach LT CE Book" w:cs="Arial"/>
          <w:sz w:val="22"/>
          <w:szCs w:val="22"/>
          <w:lang w:val="pt-PT" w:eastAsia="de-DE"/>
        </w:rPr>
        <w:br/>
        <w:t>PREFA Aluminiumprodukte GmbH</w:t>
      </w:r>
      <w:r w:rsidRPr="009F4268">
        <w:rPr>
          <w:rFonts w:ascii="ITC Slimbach LT CE Book" w:eastAsiaTheme="minorEastAsia" w:hAnsi="ITC Slimbach LT CE Book" w:cs="Arial"/>
          <w:sz w:val="22"/>
          <w:szCs w:val="22"/>
          <w:lang w:val="pt-PT" w:eastAsia="de-DE"/>
        </w:rPr>
        <w:br/>
        <w:t>Werkstraße 1, A-3182 Marktl/Lilienfeld</w:t>
      </w:r>
      <w:r w:rsidRPr="009F4268">
        <w:rPr>
          <w:rFonts w:ascii="ITC Slimbach LT CE Book" w:eastAsiaTheme="minorEastAsia" w:hAnsi="ITC Slimbach LT CE Book" w:cs="Arial"/>
          <w:sz w:val="22"/>
          <w:szCs w:val="22"/>
          <w:lang w:val="pt-PT" w:eastAsia="de-DE"/>
        </w:rPr>
        <w:br/>
        <w:t>Tél : +43 2762 502-801</w:t>
      </w:r>
    </w:p>
    <w:p w14:paraId="36E52035" w14:textId="77777777" w:rsidR="007C3BBA" w:rsidRPr="00F878AD" w:rsidRDefault="007C3BBA" w:rsidP="007C3BBA">
      <w:pPr>
        <w:spacing w:line="288" w:lineRule="auto"/>
        <w:rPr>
          <w:rFonts w:ascii="ITC Slimbach LT CE Book" w:eastAsiaTheme="minorEastAsia" w:hAnsi="ITC Slimbach LT CE Book" w:cs="Arial"/>
          <w:sz w:val="22"/>
          <w:szCs w:val="22"/>
          <w:lang w:val="pt-PT" w:eastAsia="de-DE"/>
        </w:rPr>
      </w:pPr>
      <w:r w:rsidRPr="00F878AD">
        <w:rPr>
          <w:rFonts w:ascii="ITC Slimbach LT CE Book" w:eastAsiaTheme="minorEastAsia" w:hAnsi="ITC Slimbach LT CE Book" w:cs="Arial"/>
          <w:sz w:val="22"/>
          <w:szCs w:val="22"/>
          <w:lang w:val="pt-PT" w:eastAsia="de-DE"/>
        </w:rPr>
        <w:t>Tél. portable : +43 664 9654670</w:t>
      </w:r>
    </w:p>
    <w:p w14:paraId="0F1173F0" w14:textId="77777777" w:rsidR="007C3BBA" w:rsidRPr="00041623" w:rsidRDefault="007C3BBA" w:rsidP="007C3BBA">
      <w:pPr>
        <w:spacing w:line="288" w:lineRule="auto"/>
        <w:rPr>
          <w:rFonts w:ascii="ITC Slimbach LT CE Book" w:eastAsiaTheme="minorEastAsia" w:hAnsi="ITC Slimbach LT CE Book" w:cs="Arial"/>
          <w:sz w:val="22"/>
          <w:szCs w:val="22"/>
          <w:u w:val="single"/>
          <w:lang w:val="pt-PT" w:eastAsia="de-DE"/>
        </w:rPr>
      </w:pPr>
      <w:r w:rsidRPr="00041623">
        <w:rPr>
          <w:rFonts w:ascii="ITC Slimbach LT CE Book" w:eastAsiaTheme="minorEastAsia" w:hAnsi="ITC Slimbach LT CE Book" w:cs="Arial"/>
          <w:sz w:val="22"/>
          <w:szCs w:val="22"/>
          <w:lang w:val="pt-PT" w:eastAsia="de-DE"/>
        </w:rPr>
        <w:lastRenderedPageBreak/>
        <w:t xml:space="preserve">E-Mail : </w:t>
      </w:r>
      <w:hyperlink r:id="rId12" w:history="1">
        <w:r w:rsidRPr="00041623">
          <w:rPr>
            <w:rFonts w:ascii="ITC Slimbach LT CE Book" w:eastAsiaTheme="minorEastAsia" w:hAnsi="ITC Slimbach LT CE Book" w:cs="Arial"/>
            <w:sz w:val="22"/>
            <w:szCs w:val="22"/>
            <w:u w:val="single"/>
            <w:lang w:val="pt-PT" w:eastAsia="de-DE"/>
          </w:rPr>
          <w:t>juergen.jungmair@prefa.com</w:t>
        </w:r>
      </w:hyperlink>
    </w:p>
    <w:p w14:paraId="2B997A22" w14:textId="77777777" w:rsidR="007C3BBA" w:rsidRPr="006D5EB0" w:rsidRDefault="00F878AD" w:rsidP="007C3BBA">
      <w:pPr>
        <w:spacing w:line="288" w:lineRule="auto"/>
        <w:rPr>
          <w:rFonts w:ascii="ITC Slimbach LT CE Book" w:eastAsiaTheme="minorEastAsia" w:hAnsi="ITC Slimbach LT CE Book" w:cs="Arial"/>
          <w:sz w:val="22"/>
          <w:szCs w:val="22"/>
          <w:u w:val="single"/>
          <w:lang w:val="fr-FR" w:eastAsia="de-DE"/>
        </w:rPr>
      </w:pPr>
      <w:r>
        <w:fldChar w:fldCharType="begin"/>
      </w:r>
      <w:r w:rsidRPr="00F878AD">
        <w:rPr>
          <w:lang w:val="fr-FR"/>
        </w:rPr>
        <w:instrText>HYPERLINK "about:blank"</w:instrText>
      </w:r>
      <w:r>
        <w:fldChar w:fldCharType="separate"/>
      </w:r>
      <w:r w:rsidR="007C3BBA" w:rsidRPr="006D5EB0">
        <w:rPr>
          <w:rFonts w:ascii="ITC Slimbach LT CE Book" w:eastAsiaTheme="minorEastAsia" w:hAnsi="ITC Slimbach LT CE Book" w:cs="Arial"/>
          <w:sz w:val="22"/>
          <w:szCs w:val="22"/>
          <w:u w:val="single"/>
          <w:lang w:val="fr-FR" w:eastAsia="de-DE"/>
        </w:rPr>
        <w:t>https://www.prefa.com</w:t>
      </w:r>
      <w:r>
        <w:rPr>
          <w:rFonts w:ascii="ITC Slimbach LT CE Book" w:eastAsiaTheme="minorEastAsia" w:hAnsi="ITC Slimbach LT CE Book" w:cs="Arial"/>
          <w:sz w:val="22"/>
          <w:szCs w:val="22"/>
          <w:u w:val="single"/>
          <w:lang w:val="fr-FR" w:eastAsia="de-DE"/>
        </w:rPr>
        <w:fldChar w:fldCharType="end"/>
      </w:r>
    </w:p>
    <w:p w14:paraId="39EF29D1" w14:textId="77777777" w:rsidR="007C3BBA" w:rsidRPr="006D5EB0" w:rsidRDefault="007C3BBA" w:rsidP="007C3BBA">
      <w:pPr>
        <w:spacing w:line="288" w:lineRule="auto"/>
        <w:rPr>
          <w:rFonts w:ascii="ITC Slimbach LT CE Book" w:eastAsiaTheme="minorEastAsia" w:hAnsi="ITC Slimbach LT CE Book" w:cs="Arial"/>
          <w:sz w:val="22"/>
          <w:szCs w:val="22"/>
          <w:lang w:val="fr-FR" w:eastAsia="de-DE"/>
        </w:rPr>
      </w:pPr>
    </w:p>
    <w:p w14:paraId="27240AFF" w14:textId="77777777" w:rsidR="007C3BBA" w:rsidRPr="006D5EB0" w:rsidRDefault="007C3BBA" w:rsidP="007C3BBA">
      <w:pPr>
        <w:spacing w:line="288" w:lineRule="auto"/>
        <w:rPr>
          <w:rFonts w:ascii="ITC Slimbach LT CE Book" w:eastAsiaTheme="minorEastAsia" w:hAnsi="ITC Slimbach LT CE Book" w:cs="Arial"/>
          <w:b/>
          <w:bCs/>
          <w:sz w:val="22"/>
          <w:szCs w:val="22"/>
          <w:u w:val="single"/>
          <w:lang w:val="fr-FR" w:eastAsia="de-DE"/>
        </w:rPr>
      </w:pPr>
      <w:r w:rsidRPr="006D5EB0">
        <w:rPr>
          <w:rFonts w:ascii="ITC Slimbach LT CE Book" w:eastAsiaTheme="minorEastAsia" w:hAnsi="ITC Slimbach LT CE Book" w:cs="Arial"/>
          <w:b/>
          <w:bCs/>
          <w:sz w:val="22"/>
          <w:szCs w:val="22"/>
          <w:u w:val="single"/>
          <w:lang w:val="fr-FR" w:eastAsia="de-DE"/>
        </w:rPr>
        <w:t>Information presse Allemagne</w:t>
      </w:r>
    </w:p>
    <w:p w14:paraId="2CC6AAD6" w14:textId="77777777" w:rsidR="007C3BBA" w:rsidRPr="00F878AD" w:rsidRDefault="007C3BBA" w:rsidP="007C3BBA">
      <w:pPr>
        <w:spacing w:line="288" w:lineRule="auto"/>
        <w:rPr>
          <w:rFonts w:ascii="ITC Slimbach LT CE Book" w:eastAsiaTheme="minorEastAsia" w:hAnsi="ITC Slimbach LT CE Book" w:cs="Arial"/>
          <w:sz w:val="22"/>
          <w:szCs w:val="22"/>
          <w:lang w:val="fr-FR" w:eastAsia="de-DE"/>
        </w:rPr>
      </w:pPr>
      <w:r w:rsidRPr="00F878AD">
        <w:rPr>
          <w:rFonts w:ascii="ITC Slimbach LT CE Book" w:eastAsiaTheme="minorEastAsia" w:hAnsi="ITC Slimbach LT CE Book" w:cs="Arial"/>
          <w:sz w:val="22"/>
          <w:szCs w:val="22"/>
          <w:lang w:val="fr-FR" w:eastAsia="de-DE"/>
        </w:rPr>
        <w:t>Alexandra Bendel-Döll</w:t>
      </w:r>
      <w:r w:rsidRPr="00F878AD">
        <w:rPr>
          <w:rFonts w:ascii="ITC Slimbach LT CE Book" w:eastAsiaTheme="minorEastAsia" w:hAnsi="ITC Slimbach LT CE Book" w:cs="Arial"/>
          <w:sz w:val="22"/>
          <w:szCs w:val="22"/>
          <w:lang w:val="fr-FR" w:eastAsia="de-DE"/>
        </w:rPr>
        <w:br/>
        <w:t xml:space="preserve">Responsable de </w:t>
      </w:r>
      <w:r w:rsidRPr="00F878AD">
        <w:rPr>
          <w:rFonts w:ascii="ITC Slimbach LT CE Book" w:eastAsiaTheme="minorEastAsia" w:hAnsi="ITC Slimbach LT CE Book" w:cs="Arial"/>
          <w:i/>
          <w:iCs/>
          <w:sz w:val="22"/>
          <w:szCs w:val="22"/>
          <w:lang w:val="fr-FR" w:eastAsia="de-DE"/>
        </w:rPr>
        <w:t xml:space="preserve">Marketing </w:t>
      </w:r>
      <w:r w:rsidRPr="00F878AD">
        <w:rPr>
          <w:rFonts w:ascii="ITC Slimbach LT CE Book" w:eastAsiaTheme="minorEastAsia" w:hAnsi="ITC Slimbach LT CE Book" w:cs="Arial"/>
          <w:sz w:val="22"/>
          <w:szCs w:val="22"/>
          <w:lang w:val="fr-FR" w:eastAsia="de-DE"/>
        </w:rPr>
        <w:br/>
        <w:t xml:space="preserve">PREFA GmbH Alu-Dächer und -Fassaden </w:t>
      </w:r>
    </w:p>
    <w:p w14:paraId="5C94912F" w14:textId="77777777" w:rsidR="007C3BBA" w:rsidRPr="004E3F2E" w:rsidRDefault="007C3BBA" w:rsidP="007C3BBA">
      <w:pPr>
        <w:spacing w:line="288" w:lineRule="auto"/>
        <w:rPr>
          <w:rFonts w:ascii="ITC Slimbach LT CE Book" w:eastAsiaTheme="minorEastAsia" w:hAnsi="ITC Slimbach LT CE Book" w:cs="Arial"/>
          <w:sz w:val="22"/>
          <w:szCs w:val="22"/>
          <w:lang w:val="de-DE" w:eastAsia="de-DE"/>
        </w:rPr>
      </w:pPr>
      <w:r w:rsidRPr="004E3F2E">
        <w:rPr>
          <w:rFonts w:ascii="ITC Slimbach LT CE Book" w:eastAsiaTheme="minorEastAsia" w:hAnsi="ITC Slimbach LT CE Book" w:cs="Arial"/>
          <w:sz w:val="22"/>
          <w:szCs w:val="22"/>
          <w:lang w:val="de-DE" w:eastAsia="de-DE"/>
        </w:rPr>
        <w:t xml:space="preserve">Aluminiumstraße 2, D-98634 Wasungen </w:t>
      </w:r>
    </w:p>
    <w:p w14:paraId="4A928FD1" w14:textId="77777777" w:rsidR="007C3BBA" w:rsidRPr="007C0F0D" w:rsidRDefault="007C3BBA" w:rsidP="007C3BBA">
      <w:pPr>
        <w:spacing w:line="288" w:lineRule="auto"/>
        <w:rPr>
          <w:rFonts w:ascii="ITC Slimbach LT CE Book" w:eastAsiaTheme="minorEastAsia" w:hAnsi="ITC Slimbach LT CE Book" w:cs="Arial"/>
          <w:sz w:val="22"/>
          <w:szCs w:val="22"/>
          <w:u w:val="single"/>
          <w:lang w:val="fr-FR" w:eastAsia="de-DE"/>
        </w:rPr>
      </w:pPr>
      <w:r w:rsidRPr="007C0F0D">
        <w:rPr>
          <w:rFonts w:ascii="ITC Slimbach LT CE Book" w:eastAsiaTheme="minorEastAsia" w:hAnsi="ITC Slimbach LT CE Book" w:cs="Arial"/>
          <w:sz w:val="22"/>
          <w:szCs w:val="22"/>
          <w:lang w:val="fr-FR" w:eastAsia="de-DE"/>
        </w:rPr>
        <w:t>Tél. : +49 36941 785-10</w:t>
      </w:r>
      <w:r w:rsidRPr="007C0F0D">
        <w:rPr>
          <w:rFonts w:ascii="ITC Slimbach LT CE Book" w:eastAsiaTheme="minorEastAsia" w:hAnsi="ITC Slimbach LT CE Book" w:cs="Arial"/>
          <w:sz w:val="22"/>
          <w:szCs w:val="22"/>
          <w:lang w:val="fr-FR" w:eastAsia="de-DE"/>
        </w:rPr>
        <w:br/>
      </w:r>
      <w:proofErr w:type="gramStart"/>
      <w:r w:rsidRPr="007C0F0D">
        <w:rPr>
          <w:rFonts w:ascii="ITC Slimbach LT CE Book" w:eastAsiaTheme="minorEastAsia" w:hAnsi="ITC Slimbach LT CE Book" w:cs="Arial"/>
          <w:sz w:val="22"/>
          <w:szCs w:val="22"/>
          <w:lang w:val="fr-FR" w:eastAsia="de-DE"/>
        </w:rPr>
        <w:t>E-mail</w:t>
      </w:r>
      <w:proofErr w:type="gramEnd"/>
      <w:r w:rsidRPr="007C0F0D">
        <w:rPr>
          <w:rFonts w:ascii="ITC Slimbach LT CE Book" w:eastAsiaTheme="minorEastAsia" w:hAnsi="ITC Slimbach LT CE Book" w:cs="Arial"/>
          <w:sz w:val="22"/>
          <w:szCs w:val="22"/>
          <w:lang w:val="fr-FR" w:eastAsia="de-DE"/>
        </w:rPr>
        <w:t xml:space="preserve"> : </w:t>
      </w:r>
      <w:hyperlink r:id="rId13" w:history="1">
        <w:r w:rsidRPr="007C0F0D">
          <w:rPr>
            <w:rFonts w:ascii="ITC Slimbach LT CE Book" w:eastAsiaTheme="minorEastAsia" w:hAnsi="ITC Slimbach LT CE Book" w:cs="Arial"/>
            <w:sz w:val="22"/>
            <w:szCs w:val="22"/>
            <w:u w:val="single"/>
            <w:lang w:val="fr-FR" w:eastAsia="de-DE"/>
          </w:rPr>
          <w:t>alexandra.bendel-doell@prefa.com</w:t>
        </w:r>
      </w:hyperlink>
    </w:p>
    <w:p w14:paraId="4A7DC4CA" w14:textId="179E1FE0" w:rsidR="007C3BBA" w:rsidRPr="00041623" w:rsidRDefault="00F878AD" w:rsidP="00041623">
      <w:pPr>
        <w:spacing w:after="200" w:line="276" w:lineRule="auto"/>
        <w:jc w:val="both"/>
        <w:rPr>
          <w:u w:val="single"/>
        </w:rPr>
      </w:pPr>
      <w:hyperlink r:id="rId14" w:history="1">
        <w:r w:rsidR="007C3BBA" w:rsidRPr="006D5EB0">
          <w:rPr>
            <w:rFonts w:ascii="ITC Slimbach LT CE Book" w:eastAsiaTheme="minorEastAsia" w:hAnsi="ITC Slimbach LT CE Book" w:cs="Arial"/>
            <w:sz w:val="22"/>
            <w:szCs w:val="22"/>
            <w:u w:val="single"/>
            <w:lang w:val="de-DE" w:eastAsia="de-DE"/>
          </w:rPr>
          <w:t>https://www.prefa.de/</w:t>
        </w:r>
      </w:hyperlink>
    </w:p>
    <w:sectPr w:rsidR="007C3BBA" w:rsidRPr="00041623" w:rsidSect="002A0E4C">
      <w:headerReference w:type="default" r:id="rId15"/>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1A146" w14:textId="77777777" w:rsidR="00C348DF" w:rsidRDefault="00C348DF" w:rsidP="00416781">
      <w:r>
        <w:separator/>
      </w:r>
    </w:p>
  </w:endnote>
  <w:endnote w:type="continuationSeparator" w:id="0">
    <w:p w14:paraId="03A23B1D" w14:textId="77777777" w:rsidR="00C348DF" w:rsidRDefault="00C348DF" w:rsidP="00416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ITC Slimbach LT CE Book">
    <w:altName w:val="Calibri"/>
    <w:panose1 w:val="00000000000000000000"/>
    <w:charset w:val="00"/>
    <w:family w:val="modern"/>
    <w:notTrueType/>
    <w:pitch w:val="variable"/>
    <w:sig w:usb0="800000AF" w:usb1="5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116E0" w14:textId="77777777" w:rsidR="00C348DF" w:rsidRDefault="00C348DF" w:rsidP="00416781">
      <w:r>
        <w:separator/>
      </w:r>
    </w:p>
  </w:footnote>
  <w:footnote w:type="continuationSeparator" w:id="0">
    <w:p w14:paraId="66E674E9" w14:textId="77777777" w:rsidR="00C348DF" w:rsidRDefault="00C348DF" w:rsidP="004167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5C914" w14:textId="77777777" w:rsidR="00416781" w:rsidRDefault="00416781" w:rsidP="00416781">
    <w:pPr>
      <w:pStyle w:val="En-tte"/>
    </w:pPr>
    <w:r w:rsidRPr="0063293A">
      <w:rPr>
        <w:noProof/>
        <w:lang w:val="fr-FR" w:eastAsia="fr-FR"/>
      </w:rPr>
      <w:drawing>
        <wp:inline distT="0" distB="0" distL="0" distR="0" wp14:anchorId="2EC5AE04" wp14:editId="06DCC39F">
          <wp:extent cx="2867434" cy="682172"/>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867434" cy="68217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B46"/>
    <w:rsid w:val="00000B6D"/>
    <w:rsid w:val="0000163C"/>
    <w:rsid w:val="00002615"/>
    <w:rsid w:val="00003382"/>
    <w:rsid w:val="00004314"/>
    <w:rsid w:val="00004A10"/>
    <w:rsid w:val="00007D9D"/>
    <w:rsid w:val="00010972"/>
    <w:rsid w:val="000110D0"/>
    <w:rsid w:val="00011DC1"/>
    <w:rsid w:val="00012CDA"/>
    <w:rsid w:val="00013619"/>
    <w:rsid w:val="0002205F"/>
    <w:rsid w:val="00025448"/>
    <w:rsid w:val="00026E07"/>
    <w:rsid w:val="00031E00"/>
    <w:rsid w:val="00031E61"/>
    <w:rsid w:val="0003240B"/>
    <w:rsid w:val="0003410C"/>
    <w:rsid w:val="00034602"/>
    <w:rsid w:val="00037F71"/>
    <w:rsid w:val="00041623"/>
    <w:rsid w:val="000419C3"/>
    <w:rsid w:val="00044337"/>
    <w:rsid w:val="00044396"/>
    <w:rsid w:val="00045512"/>
    <w:rsid w:val="00057F24"/>
    <w:rsid w:val="00057F43"/>
    <w:rsid w:val="00060371"/>
    <w:rsid w:val="000606E8"/>
    <w:rsid w:val="00063F6D"/>
    <w:rsid w:val="0007418E"/>
    <w:rsid w:val="00074EF1"/>
    <w:rsid w:val="000751ED"/>
    <w:rsid w:val="00080CA2"/>
    <w:rsid w:val="00081D30"/>
    <w:rsid w:val="000843C8"/>
    <w:rsid w:val="000921FE"/>
    <w:rsid w:val="000931DD"/>
    <w:rsid w:val="000946E9"/>
    <w:rsid w:val="000A7BF2"/>
    <w:rsid w:val="000B04A3"/>
    <w:rsid w:val="000B6811"/>
    <w:rsid w:val="000B69DA"/>
    <w:rsid w:val="000C55C6"/>
    <w:rsid w:val="000D4669"/>
    <w:rsid w:val="000E6802"/>
    <w:rsid w:val="000E6BAB"/>
    <w:rsid w:val="001059B1"/>
    <w:rsid w:val="00105A66"/>
    <w:rsid w:val="00110C8A"/>
    <w:rsid w:val="00110C91"/>
    <w:rsid w:val="00113EAD"/>
    <w:rsid w:val="001258F7"/>
    <w:rsid w:val="00127C68"/>
    <w:rsid w:val="00132626"/>
    <w:rsid w:val="00132CB3"/>
    <w:rsid w:val="0014012B"/>
    <w:rsid w:val="0014356B"/>
    <w:rsid w:val="00145B6B"/>
    <w:rsid w:val="001463AF"/>
    <w:rsid w:val="0015145A"/>
    <w:rsid w:val="001535ED"/>
    <w:rsid w:val="00153D46"/>
    <w:rsid w:val="001610B5"/>
    <w:rsid w:val="0016180D"/>
    <w:rsid w:val="00173594"/>
    <w:rsid w:val="00174217"/>
    <w:rsid w:val="00177DB7"/>
    <w:rsid w:val="00181A9F"/>
    <w:rsid w:val="00183F95"/>
    <w:rsid w:val="001868FD"/>
    <w:rsid w:val="00186F3F"/>
    <w:rsid w:val="00191D6B"/>
    <w:rsid w:val="001A0011"/>
    <w:rsid w:val="001A4639"/>
    <w:rsid w:val="001A48A2"/>
    <w:rsid w:val="001B1097"/>
    <w:rsid w:val="001B6AA2"/>
    <w:rsid w:val="001C2A0A"/>
    <w:rsid w:val="001C58E1"/>
    <w:rsid w:val="001C5980"/>
    <w:rsid w:val="001D1791"/>
    <w:rsid w:val="001D24B7"/>
    <w:rsid w:val="001D7425"/>
    <w:rsid w:val="001D7C1C"/>
    <w:rsid w:val="001E0D89"/>
    <w:rsid w:val="001E548D"/>
    <w:rsid w:val="001E6A57"/>
    <w:rsid w:val="001F00FF"/>
    <w:rsid w:val="001F2BE0"/>
    <w:rsid w:val="001F3497"/>
    <w:rsid w:val="001F79EC"/>
    <w:rsid w:val="00206CEC"/>
    <w:rsid w:val="002073E1"/>
    <w:rsid w:val="0020763E"/>
    <w:rsid w:val="00211BBE"/>
    <w:rsid w:val="00212843"/>
    <w:rsid w:val="002132B2"/>
    <w:rsid w:val="002156DC"/>
    <w:rsid w:val="00215716"/>
    <w:rsid w:val="00220ADC"/>
    <w:rsid w:val="0022371A"/>
    <w:rsid w:val="00224EBD"/>
    <w:rsid w:val="002303F1"/>
    <w:rsid w:val="00230ED4"/>
    <w:rsid w:val="00232B7B"/>
    <w:rsid w:val="002367EB"/>
    <w:rsid w:val="00245DE1"/>
    <w:rsid w:val="00246103"/>
    <w:rsid w:val="0025187B"/>
    <w:rsid w:val="002707F0"/>
    <w:rsid w:val="00271D3D"/>
    <w:rsid w:val="002759CE"/>
    <w:rsid w:val="002761ED"/>
    <w:rsid w:val="0028343C"/>
    <w:rsid w:val="002854FF"/>
    <w:rsid w:val="00286171"/>
    <w:rsid w:val="00286B6F"/>
    <w:rsid w:val="0029079C"/>
    <w:rsid w:val="0029109E"/>
    <w:rsid w:val="00292C52"/>
    <w:rsid w:val="002A0E4C"/>
    <w:rsid w:val="002A468E"/>
    <w:rsid w:val="002A52F4"/>
    <w:rsid w:val="002A62AB"/>
    <w:rsid w:val="002B43D7"/>
    <w:rsid w:val="002C0292"/>
    <w:rsid w:val="002C12FF"/>
    <w:rsid w:val="002C2DE7"/>
    <w:rsid w:val="002C469A"/>
    <w:rsid w:val="002C6560"/>
    <w:rsid w:val="002D36D0"/>
    <w:rsid w:val="002D5E83"/>
    <w:rsid w:val="002E0F67"/>
    <w:rsid w:val="002F52A2"/>
    <w:rsid w:val="002F55A2"/>
    <w:rsid w:val="00300D99"/>
    <w:rsid w:val="003060E0"/>
    <w:rsid w:val="00306A53"/>
    <w:rsid w:val="00310228"/>
    <w:rsid w:val="00313DF2"/>
    <w:rsid w:val="00314F37"/>
    <w:rsid w:val="003210DB"/>
    <w:rsid w:val="003225FE"/>
    <w:rsid w:val="00322C42"/>
    <w:rsid w:val="00327E8E"/>
    <w:rsid w:val="003440A0"/>
    <w:rsid w:val="00344B94"/>
    <w:rsid w:val="00346793"/>
    <w:rsid w:val="003521EC"/>
    <w:rsid w:val="00352CB4"/>
    <w:rsid w:val="00356B73"/>
    <w:rsid w:val="00360D78"/>
    <w:rsid w:val="00361016"/>
    <w:rsid w:val="00361626"/>
    <w:rsid w:val="0036748B"/>
    <w:rsid w:val="00380AE8"/>
    <w:rsid w:val="00381E9C"/>
    <w:rsid w:val="003847EB"/>
    <w:rsid w:val="00392F9C"/>
    <w:rsid w:val="003A0B01"/>
    <w:rsid w:val="003A184F"/>
    <w:rsid w:val="003B3606"/>
    <w:rsid w:val="003B3D39"/>
    <w:rsid w:val="003B4A57"/>
    <w:rsid w:val="003C1F93"/>
    <w:rsid w:val="003D0668"/>
    <w:rsid w:val="003D19F7"/>
    <w:rsid w:val="003E13E8"/>
    <w:rsid w:val="003E215C"/>
    <w:rsid w:val="003E319B"/>
    <w:rsid w:val="003E3B70"/>
    <w:rsid w:val="003E3CC7"/>
    <w:rsid w:val="003E63DD"/>
    <w:rsid w:val="003E671B"/>
    <w:rsid w:val="003F0998"/>
    <w:rsid w:val="003F1D4C"/>
    <w:rsid w:val="003F39C9"/>
    <w:rsid w:val="003F3AA8"/>
    <w:rsid w:val="003F49B2"/>
    <w:rsid w:val="003F54A0"/>
    <w:rsid w:val="004023E8"/>
    <w:rsid w:val="00403685"/>
    <w:rsid w:val="00404A5A"/>
    <w:rsid w:val="004068F8"/>
    <w:rsid w:val="00406AAA"/>
    <w:rsid w:val="00411128"/>
    <w:rsid w:val="00416781"/>
    <w:rsid w:val="0041781D"/>
    <w:rsid w:val="00420B9E"/>
    <w:rsid w:val="00420C09"/>
    <w:rsid w:val="00421A77"/>
    <w:rsid w:val="00422C6A"/>
    <w:rsid w:val="0042509A"/>
    <w:rsid w:val="0042542C"/>
    <w:rsid w:val="00426C32"/>
    <w:rsid w:val="00427A5B"/>
    <w:rsid w:val="004305BA"/>
    <w:rsid w:val="00431201"/>
    <w:rsid w:val="004424D5"/>
    <w:rsid w:val="004433BB"/>
    <w:rsid w:val="00450AF1"/>
    <w:rsid w:val="00452307"/>
    <w:rsid w:val="00464A45"/>
    <w:rsid w:val="00465A49"/>
    <w:rsid w:val="00466916"/>
    <w:rsid w:val="00466C59"/>
    <w:rsid w:val="00471A55"/>
    <w:rsid w:val="00475749"/>
    <w:rsid w:val="004824B3"/>
    <w:rsid w:val="004826C3"/>
    <w:rsid w:val="00484E48"/>
    <w:rsid w:val="0049022F"/>
    <w:rsid w:val="004970DB"/>
    <w:rsid w:val="004978A3"/>
    <w:rsid w:val="004A1375"/>
    <w:rsid w:val="004A1885"/>
    <w:rsid w:val="004A1C3F"/>
    <w:rsid w:val="004A3CD0"/>
    <w:rsid w:val="004A6405"/>
    <w:rsid w:val="004B36E8"/>
    <w:rsid w:val="004B45CE"/>
    <w:rsid w:val="004B7060"/>
    <w:rsid w:val="004B77A8"/>
    <w:rsid w:val="004B7AB7"/>
    <w:rsid w:val="004C2A08"/>
    <w:rsid w:val="004C6188"/>
    <w:rsid w:val="004D22C3"/>
    <w:rsid w:val="004D29B2"/>
    <w:rsid w:val="004D4711"/>
    <w:rsid w:val="004D6183"/>
    <w:rsid w:val="004E0894"/>
    <w:rsid w:val="004E2373"/>
    <w:rsid w:val="004E52E5"/>
    <w:rsid w:val="004E6841"/>
    <w:rsid w:val="004E7330"/>
    <w:rsid w:val="004F0E3D"/>
    <w:rsid w:val="004F25B7"/>
    <w:rsid w:val="004F7D7A"/>
    <w:rsid w:val="00504E08"/>
    <w:rsid w:val="005060AF"/>
    <w:rsid w:val="00506560"/>
    <w:rsid w:val="00512F69"/>
    <w:rsid w:val="005138AE"/>
    <w:rsid w:val="005148F7"/>
    <w:rsid w:val="00524628"/>
    <w:rsid w:val="00526AEE"/>
    <w:rsid w:val="00526DA5"/>
    <w:rsid w:val="00526F4D"/>
    <w:rsid w:val="005417B3"/>
    <w:rsid w:val="00541ADC"/>
    <w:rsid w:val="00543B48"/>
    <w:rsid w:val="00545B94"/>
    <w:rsid w:val="0055290B"/>
    <w:rsid w:val="00553FC6"/>
    <w:rsid w:val="00556BC0"/>
    <w:rsid w:val="00556F86"/>
    <w:rsid w:val="005572FD"/>
    <w:rsid w:val="00563243"/>
    <w:rsid w:val="00563C8B"/>
    <w:rsid w:val="00563FFA"/>
    <w:rsid w:val="00564A4B"/>
    <w:rsid w:val="00566A8A"/>
    <w:rsid w:val="00577F9D"/>
    <w:rsid w:val="00580C4D"/>
    <w:rsid w:val="00581913"/>
    <w:rsid w:val="005831FB"/>
    <w:rsid w:val="00583345"/>
    <w:rsid w:val="005A4B4C"/>
    <w:rsid w:val="005B0F05"/>
    <w:rsid w:val="005B1EF4"/>
    <w:rsid w:val="005B20DB"/>
    <w:rsid w:val="005B35E4"/>
    <w:rsid w:val="005B44C8"/>
    <w:rsid w:val="005B6B69"/>
    <w:rsid w:val="005B7F2B"/>
    <w:rsid w:val="005C21C4"/>
    <w:rsid w:val="005D06C6"/>
    <w:rsid w:val="005E1273"/>
    <w:rsid w:val="005E5198"/>
    <w:rsid w:val="005F031B"/>
    <w:rsid w:val="005F3EE1"/>
    <w:rsid w:val="005F4D85"/>
    <w:rsid w:val="005F54B5"/>
    <w:rsid w:val="005F5678"/>
    <w:rsid w:val="005F610F"/>
    <w:rsid w:val="005F680F"/>
    <w:rsid w:val="006036CE"/>
    <w:rsid w:val="00603B0D"/>
    <w:rsid w:val="00604A3D"/>
    <w:rsid w:val="006059DF"/>
    <w:rsid w:val="00605C17"/>
    <w:rsid w:val="006101B1"/>
    <w:rsid w:val="00610793"/>
    <w:rsid w:val="006119EC"/>
    <w:rsid w:val="0061319F"/>
    <w:rsid w:val="00613EE2"/>
    <w:rsid w:val="00622DA9"/>
    <w:rsid w:val="0062327E"/>
    <w:rsid w:val="00635019"/>
    <w:rsid w:val="00636772"/>
    <w:rsid w:val="00636FF7"/>
    <w:rsid w:val="00637CD3"/>
    <w:rsid w:val="00640487"/>
    <w:rsid w:val="00640976"/>
    <w:rsid w:val="00643B58"/>
    <w:rsid w:val="0064416C"/>
    <w:rsid w:val="00650051"/>
    <w:rsid w:val="00654F93"/>
    <w:rsid w:val="00655A02"/>
    <w:rsid w:val="00661629"/>
    <w:rsid w:val="0066200E"/>
    <w:rsid w:val="00663B6F"/>
    <w:rsid w:val="00665851"/>
    <w:rsid w:val="00670F68"/>
    <w:rsid w:val="00672406"/>
    <w:rsid w:val="00674CF4"/>
    <w:rsid w:val="00674FDF"/>
    <w:rsid w:val="00677837"/>
    <w:rsid w:val="00684A3B"/>
    <w:rsid w:val="00694BB1"/>
    <w:rsid w:val="00694BD3"/>
    <w:rsid w:val="006975F5"/>
    <w:rsid w:val="006978B2"/>
    <w:rsid w:val="006A0E33"/>
    <w:rsid w:val="006A2BAA"/>
    <w:rsid w:val="006A441C"/>
    <w:rsid w:val="006B4ACD"/>
    <w:rsid w:val="006B5144"/>
    <w:rsid w:val="006C0422"/>
    <w:rsid w:val="006C130F"/>
    <w:rsid w:val="006C5B85"/>
    <w:rsid w:val="006C704F"/>
    <w:rsid w:val="006D1786"/>
    <w:rsid w:val="006D20DD"/>
    <w:rsid w:val="006D2F68"/>
    <w:rsid w:val="006D3563"/>
    <w:rsid w:val="006E1930"/>
    <w:rsid w:val="006E3743"/>
    <w:rsid w:val="006E5A55"/>
    <w:rsid w:val="006F12EF"/>
    <w:rsid w:val="006F281C"/>
    <w:rsid w:val="006F52B8"/>
    <w:rsid w:val="00710139"/>
    <w:rsid w:val="00711552"/>
    <w:rsid w:val="007170B2"/>
    <w:rsid w:val="00717E9E"/>
    <w:rsid w:val="00721301"/>
    <w:rsid w:val="007214E5"/>
    <w:rsid w:val="007250B7"/>
    <w:rsid w:val="0073193D"/>
    <w:rsid w:val="00733F17"/>
    <w:rsid w:val="00734FC5"/>
    <w:rsid w:val="00743511"/>
    <w:rsid w:val="00743C55"/>
    <w:rsid w:val="00743E9C"/>
    <w:rsid w:val="00756D83"/>
    <w:rsid w:val="007572B2"/>
    <w:rsid w:val="007602D6"/>
    <w:rsid w:val="00761DD2"/>
    <w:rsid w:val="00764706"/>
    <w:rsid w:val="00766B74"/>
    <w:rsid w:val="007675F9"/>
    <w:rsid w:val="00771C3E"/>
    <w:rsid w:val="00775269"/>
    <w:rsid w:val="00777643"/>
    <w:rsid w:val="00781351"/>
    <w:rsid w:val="00785663"/>
    <w:rsid w:val="00795016"/>
    <w:rsid w:val="00796E44"/>
    <w:rsid w:val="007A1EF3"/>
    <w:rsid w:val="007A2EBA"/>
    <w:rsid w:val="007B2B03"/>
    <w:rsid w:val="007B3684"/>
    <w:rsid w:val="007B4402"/>
    <w:rsid w:val="007B45C8"/>
    <w:rsid w:val="007B700D"/>
    <w:rsid w:val="007B738C"/>
    <w:rsid w:val="007C0EE1"/>
    <w:rsid w:val="007C3BBA"/>
    <w:rsid w:val="007D099C"/>
    <w:rsid w:val="007D1888"/>
    <w:rsid w:val="007D5FB4"/>
    <w:rsid w:val="007E09A6"/>
    <w:rsid w:val="007E2E54"/>
    <w:rsid w:val="007E4ABF"/>
    <w:rsid w:val="007F04EE"/>
    <w:rsid w:val="007F0B50"/>
    <w:rsid w:val="007F11E5"/>
    <w:rsid w:val="007F451A"/>
    <w:rsid w:val="008005BE"/>
    <w:rsid w:val="00800BF7"/>
    <w:rsid w:val="00805134"/>
    <w:rsid w:val="00812180"/>
    <w:rsid w:val="008142A2"/>
    <w:rsid w:val="008144F9"/>
    <w:rsid w:val="008154D8"/>
    <w:rsid w:val="0082095A"/>
    <w:rsid w:val="00823680"/>
    <w:rsid w:val="00840ABB"/>
    <w:rsid w:val="00840F2B"/>
    <w:rsid w:val="00841514"/>
    <w:rsid w:val="00844977"/>
    <w:rsid w:val="00847C4D"/>
    <w:rsid w:val="00851CED"/>
    <w:rsid w:val="00857383"/>
    <w:rsid w:val="00860EC0"/>
    <w:rsid w:val="00862AB6"/>
    <w:rsid w:val="00863D53"/>
    <w:rsid w:val="00864CBD"/>
    <w:rsid w:val="00866F65"/>
    <w:rsid w:val="00874498"/>
    <w:rsid w:val="00874F22"/>
    <w:rsid w:val="0088534A"/>
    <w:rsid w:val="00886127"/>
    <w:rsid w:val="008863F0"/>
    <w:rsid w:val="00886E19"/>
    <w:rsid w:val="008938FB"/>
    <w:rsid w:val="00894362"/>
    <w:rsid w:val="008A2337"/>
    <w:rsid w:val="008A3EBE"/>
    <w:rsid w:val="008B1172"/>
    <w:rsid w:val="008B295B"/>
    <w:rsid w:val="008B469D"/>
    <w:rsid w:val="008D33F0"/>
    <w:rsid w:val="008D49A5"/>
    <w:rsid w:val="008D5FDB"/>
    <w:rsid w:val="008E2095"/>
    <w:rsid w:val="008E6646"/>
    <w:rsid w:val="008F337B"/>
    <w:rsid w:val="008F3CB8"/>
    <w:rsid w:val="008F3D0B"/>
    <w:rsid w:val="008F6E83"/>
    <w:rsid w:val="009075D1"/>
    <w:rsid w:val="00907E30"/>
    <w:rsid w:val="00911831"/>
    <w:rsid w:val="00917A30"/>
    <w:rsid w:val="009252ED"/>
    <w:rsid w:val="009306DB"/>
    <w:rsid w:val="00931C52"/>
    <w:rsid w:val="009323F1"/>
    <w:rsid w:val="00933234"/>
    <w:rsid w:val="00936B29"/>
    <w:rsid w:val="00937528"/>
    <w:rsid w:val="00941402"/>
    <w:rsid w:val="00944131"/>
    <w:rsid w:val="00952185"/>
    <w:rsid w:val="00952947"/>
    <w:rsid w:val="00952FAF"/>
    <w:rsid w:val="0095423B"/>
    <w:rsid w:val="00962A84"/>
    <w:rsid w:val="00970926"/>
    <w:rsid w:val="00971281"/>
    <w:rsid w:val="00974451"/>
    <w:rsid w:val="00975FEA"/>
    <w:rsid w:val="00976641"/>
    <w:rsid w:val="00982414"/>
    <w:rsid w:val="009901C7"/>
    <w:rsid w:val="00993367"/>
    <w:rsid w:val="0099370A"/>
    <w:rsid w:val="009A1E1D"/>
    <w:rsid w:val="009A32BB"/>
    <w:rsid w:val="009A4FDF"/>
    <w:rsid w:val="009A5FD6"/>
    <w:rsid w:val="009A73FC"/>
    <w:rsid w:val="009A75AD"/>
    <w:rsid w:val="009A7702"/>
    <w:rsid w:val="009A7AE8"/>
    <w:rsid w:val="009B46EF"/>
    <w:rsid w:val="009C04F1"/>
    <w:rsid w:val="009C246A"/>
    <w:rsid w:val="009C7862"/>
    <w:rsid w:val="009D2B4E"/>
    <w:rsid w:val="009D43F5"/>
    <w:rsid w:val="009D4EDD"/>
    <w:rsid w:val="009D6F1D"/>
    <w:rsid w:val="009E0DB8"/>
    <w:rsid w:val="009E3660"/>
    <w:rsid w:val="00A011B5"/>
    <w:rsid w:val="00A13CA3"/>
    <w:rsid w:val="00A15443"/>
    <w:rsid w:val="00A15C2A"/>
    <w:rsid w:val="00A251A8"/>
    <w:rsid w:val="00A326C8"/>
    <w:rsid w:val="00A3776B"/>
    <w:rsid w:val="00A37ECF"/>
    <w:rsid w:val="00A40A7F"/>
    <w:rsid w:val="00A41E5D"/>
    <w:rsid w:val="00A4734E"/>
    <w:rsid w:val="00A54AA8"/>
    <w:rsid w:val="00A54BF3"/>
    <w:rsid w:val="00A65B34"/>
    <w:rsid w:val="00A7041B"/>
    <w:rsid w:val="00A70C1E"/>
    <w:rsid w:val="00A71749"/>
    <w:rsid w:val="00A72276"/>
    <w:rsid w:val="00A72542"/>
    <w:rsid w:val="00A765EB"/>
    <w:rsid w:val="00A8032E"/>
    <w:rsid w:val="00A82437"/>
    <w:rsid w:val="00A82B41"/>
    <w:rsid w:val="00A83639"/>
    <w:rsid w:val="00A83E9A"/>
    <w:rsid w:val="00A843D3"/>
    <w:rsid w:val="00A935F9"/>
    <w:rsid w:val="00A94729"/>
    <w:rsid w:val="00A95183"/>
    <w:rsid w:val="00AA22EE"/>
    <w:rsid w:val="00AA5865"/>
    <w:rsid w:val="00AB427C"/>
    <w:rsid w:val="00AB544C"/>
    <w:rsid w:val="00AB58D3"/>
    <w:rsid w:val="00AC2DD5"/>
    <w:rsid w:val="00AC6BD6"/>
    <w:rsid w:val="00AD3A17"/>
    <w:rsid w:val="00AD5B3D"/>
    <w:rsid w:val="00AE1ED9"/>
    <w:rsid w:val="00AF0004"/>
    <w:rsid w:val="00AF2A59"/>
    <w:rsid w:val="00AF6588"/>
    <w:rsid w:val="00B01A19"/>
    <w:rsid w:val="00B021CF"/>
    <w:rsid w:val="00B0593F"/>
    <w:rsid w:val="00B06D25"/>
    <w:rsid w:val="00B11C10"/>
    <w:rsid w:val="00B1398A"/>
    <w:rsid w:val="00B1469D"/>
    <w:rsid w:val="00B17B5D"/>
    <w:rsid w:val="00B2401A"/>
    <w:rsid w:val="00B26453"/>
    <w:rsid w:val="00B264D2"/>
    <w:rsid w:val="00B30C01"/>
    <w:rsid w:val="00B3765A"/>
    <w:rsid w:val="00B3774F"/>
    <w:rsid w:val="00B37E6C"/>
    <w:rsid w:val="00B406E5"/>
    <w:rsid w:val="00B40F97"/>
    <w:rsid w:val="00B42C19"/>
    <w:rsid w:val="00B45FC7"/>
    <w:rsid w:val="00B55400"/>
    <w:rsid w:val="00B628F9"/>
    <w:rsid w:val="00B6324A"/>
    <w:rsid w:val="00B75B77"/>
    <w:rsid w:val="00B77714"/>
    <w:rsid w:val="00B83125"/>
    <w:rsid w:val="00B835E2"/>
    <w:rsid w:val="00B8547E"/>
    <w:rsid w:val="00B90222"/>
    <w:rsid w:val="00B93378"/>
    <w:rsid w:val="00B95999"/>
    <w:rsid w:val="00B95D81"/>
    <w:rsid w:val="00B97061"/>
    <w:rsid w:val="00BA1D5F"/>
    <w:rsid w:val="00BA285B"/>
    <w:rsid w:val="00BA3865"/>
    <w:rsid w:val="00BA7DB6"/>
    <w:rsid w:val="00BB5B46"/>
    <w:rsid w:val="00BC3A4F"/>
    <w:rsid w:val="00BC5C21"/>
    <w:rsid w:val="00BD0B27"/>
    <w:rsid w:val="00BD2610"/>
    <w:rsid w:val="00BD29C8"/>
    <w:rsid w:val="00BD3B89"/>
    <w:rsid w:val="00BD4C84"/>
    <w:rsid w:val="00BD6330"/>
    <w:rsid w:val="00BD6A41"/>
    <w:rsid w:val="00BE096E"/>
    <w:rsid w:val="00BE5EDB"/>
    <w:rsid w:val="00BF3928"/>
    <w:rsid w:val="00BF68C1"/>
    <w:rsid w:val="00C02B2C"/>
    <w:rsid w:val="00C0537F"/>
    <w:rsid w:val="00C10F7E"/>
    <w:rsid w:val="00C1129C"/>
    <w:rsid w:val="00C12599"/>
    <w:rsid w:val="00C13008"/>
    <w:rsid w:val="00C13D4A"/>
    <w:rsid w:val="00C170B9"/>
    <w:rsid w:val="00C205F0"/>
    <w:rsid w:val="00C23388"/>
    <w:rsid w:val="00C27363"/>
    <w:rsid w:val="00C3036B"/>
    <w:rsid w:val="00C3353B"/>
    <w:rsid w:val="00C348DF"/>
    <w:rsid w:val="00C35798"/>
    <w:rsid w:val="00C36176"/>
    <w:rsid w:val="00C40092"/>
    <w:rsid w:val="00C450E4"/>
    <w:rsid w:val="00C451E6"/>
    <w:rsid w:val="00C465E0"/>
    <w:rsid w:val="00C5168B"/>
    <w:rsid w:val="00C54269"/>
    <w:rsid w:val="00C5634A"/>
    <w:rsid w:val="00C6119C"/>
    <w:rsid w:val="00C62CA9"/>
    <w:rsid w:val="00C637DA"/>
    <w:rsid w:val="00C65CE2"/>
    <w:rsid w:val="00C66C32"/>
    <w:rsid w:val="00C7047C"/>
    <w:rsid w:val="00C70978"/>
    <w:rsid w:val="00C70C45"/>
    <w:rsid w:val="00C7227F"/>
    <w:rsid w:val="00C7405B"/>
    <w:rsid w:val="00C81587"/>
    <w:rsid w:val="00C843AD"/>
    <w:rsid w:val="00C84674"/>
    <w:rsid w:val="00C84BE9"/>
    <w:rsid w:val="00C923AA"/>
    <w:rsid w:val="00C958BA"/>
    <w:rsid w:val="00CA23EF"/>
    <w:rsid w:val="00CA3987"/>
    <w:rsid w:val="00CA39F9"/>
    <w:rsid w:val="00CA4785"/>
    <w:rsid w:val="00CB0BF5"/>
    <w:rsid w:val="00CB305A"/>
    <w:rsid w:val="00CB6B1C"/>
    <w:rsid w:val="00CB7EB1"/>
    <w:rsid w:val="00CC21BF"/>
    <w:rsid w:val="00CC29F7"/>
    <w:rsid w:val="00CC2DC5"/>
    <w:rsid w:val="00CC335E"/>
    <w:rsid w:val="00CC5678"/>
    <w:rsid w:val="00CD06F2"/>
    <w:rsid w:val="00CD1EBC"/>
    <w:rsid w:val="00CD2569"/>
    <w:rsid w:val="00CD4068"/>
    <w:rsid w:val="00CD718B"/>
    <w:rsid w:val="00CD7F79"/>
    <w:rsid w:val="00CE01A8"/>
    <w:rsid w:val="00CE13F6"/>
    <w:rsid w:val="00CE2276"/>
    <w:rsid w:val="00CE2921"/>
    <w:rsid w:val="00CF103C"/>
    <w:rsid w:val="00CF19FC"/>
    <w:rsid w:val="00CF4D3B"/>
    <w:rsid w:val="00CF5069"/>
    <w:rsid w:val="00CF6C7D"/>
    <w:rsid w:val="00D01009"/>
    <w:rsid w:val="00D10AB9"/>
    <w:rsid w:val="00D13961"/>
    <w:rsid w:val="00D1582D"/>
    <w:rsid w:val="00D21DD5"/>
    <w:rsid w:val="00D22E6B"/>
    <w:rsid w:val="00D22FCF"/>
    <w:rsid w:val="00D32757"/>
    <w:rsid w:val="00D32A6D"/>
    <w:rsid w:val="00D33C93"/>
    <w:rsid w:val="00D375A6"/>
    <w:rsid w:val="00D37FBB"/>
    <w:rsid w:val="00D44203"/>
    <w:rsid w:val="00D44433"/>
    <w:rsid w:val="00D456DF"/>
    <w:rsid w:val="00D463ED"/>
    <w:rsid w:val="00D478A7"/>
    <w:rsid w:val="00D61CF4"/>
    <w:rsid w:val="00D631C1"/>
    <w:rsid w:val="00D6691F"/>
    <w:rsid w:val="00D82B50"/>
    <w:rsid w:val="00D91913"/>
    <w:rsid w:val="00D9212E"/>
    <w:rsid w:val="00D948C1"/>
    <w:rsid w:val="00D95C94"/>
    <w:rsid w:val="00D96E81"/>
    <w:rsid w:val="00D976BB"/>
    <w:rsid w:val="00DA62EE"/>
    <w:rsid w:val="00DC1203"/>
    <w:rsid w:val="00DC266D"/>
    <w:rsid w:val="00DC304B"/>
    <w:rsid w:val="00DC4C11"/>
    <w:rsid w:val="00DC68F5"/>
    <w:rsid w:val="00DD092C"/>
    <w:rsid w:val="00DD11AE"/>
    <w:rsid w:val="00DE050E"/>
    <w:rsid w:val="00DE0806"/>
    <w:rsid w:val="00DF0436"/>
    <w:rsid w:val="00DF204F"/>
    <w:rsid w:val="00DF7ED3"/>
    <w:rsid w:val="00E0413D"/>
    <w:rsid w:val="00E13416"/>
    <w:rsid w:val="00E137CA"/>
    <w:rsid w:val="00E14C37"/>
    <w:rsid w:val="00E24526"/>
    <w:rsid w:val="00E262AA"/>
    <w:rsid w:val="00E302EB"/>
    <w:rsid w:val="00E323F4"/>
    <w:rsid w:val="00E328AC"/>
    <w:rsid w:val="00E362F6"/>
    <w:rsid w:val="00E4100D"/>
    <w:rsid w:val="00E418C0"/>
    <w:rsid w:val="00E41D34"/>
    <w:rsid w:val="00E46044"/>
    <w:rsid w:val="00E51A0C"/>
    <w:rsid w:val="00E52056"/>
    <w:rsid w:val="00E577D1"/>
    <w:rsid w:val="00E604B0"/>
    <w:rsid w:val="00E61B10"/>
    <w:rsid w:val="00E6270B"/>
    <w:rsid w:val="00E63547"/>
    <w:rsid w:val="00E637D4"/>
    <w:rsid w:val="00E66D8C"/>
    <w:rsid w:val="00E670CC"/>
    <w:rsid w:val="00E710B0"/>
    <w:rsid w:val="00E7344F"/>
    <w:rsid w:val="00E73829"/>
    <w:rsid w:val="00E76CC2"/>
    <w:rsid w:val="00E80408"/>
    <w:rsid w:val="00E85564"/>
    <w:rsid w:val="00E85E3A"/>
    <w:rsid w:val="00E86007"/>
    <w:rsid w:val="00E879B7"/>
    <w:rsid w:val="00E917D2"/>
    <w:rsid w:val="00E920B0"/>
    <w:rsid w:val="00E93A55"/>
    <w:rsid w:val="00EB0997"/>
    <w:rsid w:val="00EB5252"/>
    <w:rsid w:val="00EB548A"/>
    <w:rsid w:val="00EC051B"/>
    <w:rsid w:val="00EC249A"/>
    <w:rsid w:val="00EC35F8"/>
    <w:rsid w:val="00EC4297"/>
    <w:rsid w:val="00EC43B1"/>
    <w:rsid w:val="00EC6720"/>
    <w:rsid w:val="00ED0DFA"/>
    <w:rsid w:val="00ED281A"/>
    <w:rsid w:val="00EE0D9E"/>
    <w:rsid w:val="00EE2466"/>
    <w:rsid w:val="00EE4174"/>
    <w:rsid w:val="00EF0649"/>
    <w:rsid w:val="00EF234E"/>
    <w:rsid w:val="00EF29C1"/>
    <w:rsid w:val="00EF374E"/>
    <w:rsid w:val="00EF5D46"/>
    <w:rsid w:val="00EF7AB0"/>
    <w:rsid w:val="00F01A50"/>
    <w:rsid w:val="00F03574"/>
    <w:rsid w:val="00F041CB"/>
    <w:rsid w:val="00F11AAE"/>
    <w:rsid w:val="00F131CB"/>
    <w:rsid w:val="00F17406"/>
    <w:rsid w:val="00F20501"/>
    <w:rsid w:val="00F2351F"/>
    <w:rsid w:val="00F26BCA"/>
    <w:rsid w:val="00F26D61"/>
    <w:rsid w:val="00F27770"/>
    <w:rsid w:val="00F319C0"/>
    <w:rsid w:val="00F322A5"/>
    <w:rsid w:val="00F34D2C"/>
    <w:rsid w:val="00F35E21"/>
    <w:rsid w:val="00F458C7"/>
    <w:rsid w:val="00F475BA"/>
    <w:rsid w:val="00F550CF"/>
    <w:rsid w:val="00F6490F"/>
    <w:rsid w:val="00F7168D"/>
    <w:rsid w:val="00F73860"/>
    <w:rsid w:val="00F74D5E"/>
    <w:rsid w:val="00F81E20"/>
    <w:rsid w:val="00F878AD"/>
    <w:rsid w:val="00F91C1E"/>
    <w:rsid w:val="00F9259D"/>
    <w:rsid w:val="00F92949"/>
    <w:rsid w:val="00F93D60"/>
    <w:rsid w:val="00F940AC"/>
    <w:rsid w:val="00F95056"/>
    <w:rsid w:val="00F961D1"/>
    <w:rsid w:val="00FA258A"/>
    <w:rsid w:val="00FA2CB0"/>
    <w:rsid w:val="00FA3993"/>
    <w:rsid w:val="00FA5577"/>
    <w:rsid w:val="00FB22CD"/>
    <w:rsid w:val="00FB4965"/>
    <w:rsid w:val="00FB5C83"/>
    <w:rsid w:val="00FB6644"/>
    <w:rsid w:val="00FC3531"/>
    <w:rsid w:val="00FC3B4D"/>
    <w:rsid w:val="00FC607C"/>
    <w:rsid w:val="00FD4599"/>
    <w:rsid w:val="00FD7D95"/>
    <w:rsid w:val="00FE5EAC"/>
    <w:rsid w:val="00FF2C4B"/>
    <w:rsid w:val="00FF36A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3E4600"/>
  <w15:docId w15:val="{FC32DAE1-FB41-1345-8E25-82801A329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6781"/>
    <w:pPr>
      <w:tabs>
        <w:tab w:val="center" w:pos="4536"/>
        <w:tab w:val="right" w:pos="9072"/>
      </w:tabs>
    </w:pPr>
  </w:style>
  <w:style w:type="character" w:customStyle="1" w:styleId="En-tteCar">
    <w:name w:val="En-tête Car"/>
    <w:basedOn w:val="Policepardfaut"/>
    <w:link w:val="En-tte"/>
    <w:uiPriority w:val="99"/>
    <w:rsid w:val="00416781"/>
  </w:style>
  <w:style w:type="paragraph" w:styleId="Pieddepage">
    <w:name w:val="footer"/>
    <w:basedOn w:val="Normal"/>
    <w:link w:val="PieddepageCar"/>
    <w:uiPriority w:val="99"/>
    <w:unhideWhenUsed/>
    <w:rsid w:val="00416781"/>
    <w:pPr>
      <w:tabs>
        <w:tab w:val="center" w:pos="4536"/>
        <w:tab w:val="right" w:pos="9072"/>
      </w:tabs>
    </w:pPr>
  </w:style>
  <w:style w:type="character" w:customStyle="1" w:styleId="PieddepageCar">
    <w:name w:val="Pied de page Car"/>
    <w:basedOn w:val="Policepardfaut"/>
    <w:link w:val="Pieddepage"/>
    <w:uiPriority w:val="99"/>
    <w:rsid w:val="00416781"/>
  </w:style>
  <w:style w:type="character" w:styleId="Marquedecommentaire">
    <w:name w:val="annotation reference"/>
    <w:basedOn w:val="Policepardfaut"/>
    <w:uiPriority w:val="99"/>
    <w:semiHidden/>
    <w:unhideWhenUsed/>
    <w:rsid w:val="00416781"/>
    <w:rPr>
      <w:sz w:val="16"/>
      <w:szCs w:val="16"/>
    </w:rPr>
  </w:style>
  <w:style w:type="paragraph" w:styleId="Commentaire">
    <w:name w:val="annotation text"/>
    <w:basedOn w:val="Normal"/>
    <w:link w:val="CommentaireCar"/>
    <w:uiPriority w:val="99"/>
    <w:semiHidden/>
    <w:unhideWhenUsed/>
    <w:rsid w:val="00416781"/>
    <w:pPr>
      <w:spacing w:after="200"/>
    </w:pPr>
    <w:rPr>
      <w:rFonts w:eastAsiaTheme="minorEastAsia"/>
      <w:sz w:val="20"/>
      <w:szCs w:val="20"/>
      <w:lang w:val="de-DE" w:eastAsia="de-DE"/>
    </w:rPr>
  </w:style>
  <w:style w:type="character" w:customStyle="1" w:styleId="CommentaireCar">
    <w:name w:val="Commentaire Car"/>
    <w:basedOn w:val="Policepardfaut"/>
    <w:link w:val="Commentaire"/>
    <w:uiPriority w:val="99"/>
    <w:semiHidden/>
    <w:rsid w:val="00416781"/>
    <w:rPr>
      <w:rFonts w:eastAsiaTheme="minorEastAsia"/>
      <w:sz w:val="20"/>
      <w:szCs w:val="20"/>
      <w:lang w:val="de-DE" w:eastAsia="de-DE"/>
    </w:rPr>
  </w:style>
  <w:style w:type="character" w:styleId="Lienhypertexte">
    <w:name w:val="Hyperlink"/>
    <w:basedOn w:val="Policepardfaut"/>
    <w:uiPriority w:val="99"/>
    <w:unhideWhenUsed/>
    <w:rsid w:val="00416781"/>
    <w:rPr>
      <w:rFonts w:ascii="Verdana" w:hAnsi="Verdana" w:hint="default"/>
      <w:color w:val="CC0000"/>
      <w:u w:val="single"/>
    </w:rPr>
  </w:style>
  <w:style w:type="paragraph" w:styleId="Objetducommentaire">
    <w:name w:val="annotation subject"/>
    <w:basedOn w:val="Commentaire"/>
    <w:next w:val="Commentaire"/>
    <w:link w:val="ObjetducommentaireCar"/>
    <w:uiPriority w:val="99"/>
    <w:semiHidden/>
    <w:unhideWhenUsed/>
    <w:rsid w:val="00684A3B"/>
    <w:pPr>
      <w:spacing w:after="0"/>
    </w:pPr>
    <w:rPr>
      <w:rFonts w:eastAsiaTheme="minorHAnsi"/>
      <w:b/>
      <w:bCs/>
      <w:lang w:val="de-AT" w:eastAsia="en-US"/>
    </w:rPr>
  </w:style>
  <w:style w:type="character" w:customStyle="1" w:styleId="ObjetducommentaireCar">
    <w:name w:val="Objet du commentaire Car"/>
    <w:basedOn w:val="CommentaireCar"/>
    <w:link w:val="Objetducommentaire"/>
    <w:uiPriority w:val="99"/>
    <w:semiHidden/>
    <w:rsid w:val="00684A3B"/>
    <w:rPr>
      <w:rFonts w:eastAsiaTheme="minorEastAsia"/>
      <w:b/>
      <w:bCs/>
      <w:sz w:val="20"/>
      <w:szCs w:val="20"/>
      <w:lang w:val="de-DE" w:eastAsia="de-DE"/>
    </w:rPr>
  </w:style>
  <w:style w:type="paragraph" w:styleId="Rvision">
    <w:name w:val="Revision"/>
    <w:hidden/>
    <w:uiPriority w:val="99"/>
    <w:semiHidden/>
    <w:rsid w:val="00684A3B"/>
  </w:style>
  <w:style w:type="character" w:customStyle="1" w:styleId="apple-converted-space">
    <w:name w:val="apple-converted-space"/>
    <w:basedOn w:val="Policepardfaut"/>
    <w:rsid w:val="000843C8"/>
  </w:style>
  <w:style w:type="character" w:styleId="Lienhypertextesuivivisit">
    <w:name w:val="FollowedHyperlink"/>
    <w:basedOn w:val="Policepardfaut"/>
    <w:uiPriority w:val="99"/>
    <w:semiHidden/>
    <w:unhideWhenUsed/>
    <w:rsid w:val="00181A9F"/>
    <w:rPr>
      <w:color w:val="954F72" w:themeColor="followedHyperlink"/>
      <w:u w:val="single"/>
    </w:rPr>
  </w:style>
  <w:style w:type="character" w:customStyle="1" w:styleId="im">
    <w:name w:val="im"/>
    <w:basedOn w:val="Policepardfaut"/>
    <w:rsid w:val="00D33C93"/>
  </w:style>
  <w:style w:type="character" w:styleId="Accentuation">
    <w:name w:val="Emphasis"/>
    <w:basedOn w:val="Policepardfaut"/>
    <w:uiPriority w:val="20"/>
    <w:qFormat/>
    <w:rsid w:val="00E41D34"/>
    <w:rPr>
      <w:i/>
      <w:iCs/>
    </w:rPr>
  </w:style>
  <w:style w:type="character" w:customStyle="1" w:styleId="y2iqfc">
    <w:name w:val="y2iqfc"/>
    <w:basedOn w:val="Policepardfaut"/>
    <w:rsid w:val="00C84674"/>
  </w:style>
  <w:style w:type="character" w:customStyle="1" w:styleId="NichtaufgelsteErwhnung1">
    <w:name w:val="Nicht aufgelöste Erwähnung1"/>
    <w:basedOn w:val="Policepardfaut"/>
    <w:uiPriority w:val="99"/>
    <w:semiHidden/>
    <w:unhideWhenUsed/>
    <w:rsid w:val="00FD7D95"/>
    <w:rPr>
      <w:color w:val="605E5C"/>
      <w:shd w:val="clear" w:color="auto" w:fill="E1DFDD"/>
    </w:rPr>
  </w:style>
  <w:style w:type="character" w:customStyle="1" w:styleId="word">
    <w:name w:val="word"/>
    <w:basedOn w:val="Policepardfaut"/>
    <w:rsid w:val="004F25B7"/>
  </w:style>
  <w:style w:type="character" w:styleId="Mentionnonrsolue">
    <w:name w:val="Unresolved Mention"/>
    <w:basedOn w:val="Policepardfaut"/>
    <w:uiPriority w:val="99"/>
    <w:semiHidden/>
    <w:unhideWhenUsed/>
    <w:rsid w:val="007C3B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587568">
      <w:bodyDiv w:val="1"/>
      <w:marLeft w:val="0"/>
      <w:marRight w:val="0"/>
      <w:marTop w:val="0"/>
      <w:marBottom w:val="0"/>
      <w:divBdr>
        <w:top w:val="none" w:sz="0" w:space="0" w:color="auto"/>
        <w:left w:val="none" w:sz="0" w:space="0" w:color="auto"/>
        <w:bottom w:val="none" w:sz="0" w:space="0" w:color="auto"/>
        <w:right w:val="none" w:sz="0" w:space="0" w:color="auto"/>
      </w:divBdr>
    </w:div>
    <w:div w:id="977339628">
      <w:bodyDiv w:val="1"/>
      <w:marLeft w:val="0"/>
      <w:marRight w:val="0"/>
      <w:marTop w:val="0"/>
      <w:marBottom w:val="0"/>
      <w:divBdr>
        <w:top w:val="none" w:sz="0" w:space="0" w:color="auto"/>
        <w:left w:val="none" w:sz="0" w:space="0" w:color="auto"/>
        <w:bottom w:val="none" w:sz="0" w:space="0" w:color="auto"/>
        <w:right w:val="none" w:sz="0" w:space="0" w:color="auto"/>
      </w:divBdr>
      <w:divsChild>
        <w:div w:id="446583655">
          <w:marLeft w:val="0"/>
          <w:marRight w:val="0"/>
          <w:marTop w:val="0"/>
          <w:marBottom w:val="0"/>
          <w:divBdr>
            <w:top w:val="none" w:sz="0" w:space="0" w:color="auto"/>
            <w:left w:val="none" w:sz="0" w:space="0" w:color="auto"/>
            <w:bottom w:val="none" w:sz="0" w:space="0" w:color="auto"/>
            <w:right w:val="none" w:sz="0" w:space="0" w:color="auto"/>
          </w:divBdr>
        </w:div>
      </w:divsChild>
    </w:div>
    <w:div w:id="1431244001">
      <w:bodyDiv w:val="1"/>
      <w:marLeft w:val="0"/>
      <w:marRight w:val="0"/>
      <w:marTop w:val="0"/>
      <w:marBottom w:val="0"/>
      <w:divBdr>
        <w:top w:val="none" w:sz="0" w:space="0" w:color="auto"/>
        <w:left w:val="none" w:sz="0" w:space="0" w:color="auto"/>
        <w:bottom w:val="none" w:sz="0" w:space="0" w:color="auto"/>
        <w:right w:val="none" w:sz="0" w:space="0" w:color="auto"/>
      </w:divBdr>
    </w:div>
    <w:div w:id="1672373703">
      <w:bodyDiv w:val="1"/>
      <w:marLeft w:val="0"/>
      <w:marRight w:val="0"/>
      <w:marTop w:val="0"/>
      <w:marBottom w:val="0"/>
      <w:divBdr>
        <w:top w:val="none" w:sz="0" w:space="0" w:color="auto"/>
        <w:left w:val="none" w:sz="0" w:space="0" w:color="auto"/>
        <w:bottom w:val="none" w:sz="0" w:space="0" w:color="auto"/>
        <w:right w:val="none" w:sz="0" w:space="0" w:color="auto"/>
      </w:divBdr>
      <w:divsChild>
        <w:div w:id="732778723">
          <w:marLeft w:val="0"/>
          <w:marRight w:val="0"/>
          <w:marTop w:val="0"/>
          <w:marBottom w:val="0"/>
          <w:divBdr>
            <w:top w:val="none" w:sz="0" w:space="0" w:color="auto"/>
            <w:left w:val="none" w:sz="0" w:space="0" w:color="auto"/>
            <w:bottom w:val="none" w:sz="0" w:space="0" w:color="auto"/>
            <w:right w:val="none" w:sz="0" w:space="0" w:color="auto"/>
          </w:divBdr>
        </w:div>
        <w:div w:id="981273296">
          <w:marLeft w:val="0"/>
          <w:marRight w:val="0"/>
          <w:marTop w:val="0"/>
          <w:marBottom w:val="0"/>
          <w:divBdr>
            <w:top w:val="none" w:sz="0" w:space="0" w:color="auto"/>
            <w:left w:val="none" w:sz="0" w:space="0" w:color="auto"/>
            <w:bottom w:val="none" w:sz="0" w:space="0" w:color="auto"/>
            <w:right w:val="none" w:sz="0" w:space="0" w:color="auto"/>
          </w:divBdr>
        </w:div>
      </w:divsChild>
    </w:div>
    <w:div w:id="1986666524">
      <w:bodyDiv w:val="1"/>
      <w:marLeft w:val="0"/>
      <w:marRight w:val="0"/>
      <w:marTop w:val="0"/>
      <w:marBottom w:val="0"/>
      <w:divBdr>
        <w:top w:val="none" w:sz="0" w:space="0" w:color="auto"/>
        <w:left w:val="none" w:sz="0" w:space="0" w:color="auto"/>
        <w:bottom w:val="none" w:sz="0" w:space="0" w:color="auto"/>
        <w:right w:val="none" w:sz="0" w:space="0" w:color="auto"/>
      </w:divBdr>
      <w:divsChild>
        <w:div w:id="11576491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about:blan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about:blan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rx522.saas.contentserv.com/admin/share/500c80b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prefa.fr/entreprise-familiale-prefa/durabilite/"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46E9F0B9490C2346A9EE7EE0ACC0240E" ma:contentTypeVersion="14" ma:contentTypeDescription="Ein neues Dokument erstellen." ma:contentTypeScope="" ma:versionID="86289cb15befddf6d0c98294941e7c8c">
  <xsd:schema xmlns:xsd="http://www.w3.org/2001/XMLSchema" xmlns:xs="http://www.w3.org/2001/XMLSchema" xmlns:p="http://schemas.microsoft.com/office/2006/metadata/properties" xmlns:ns2="94103696-a8b4-4d52-ab65-3fdf2c999df9" xmlns:ns3="43e6e013-0698-44a1-9d48-8ff31a1df0c3" xmlns:ns4="bf01325f-6d04-4905-92c1-287a220edac3" targetNamespace="http://schemas.microsoft.com/office/2006/metadata/properties" ma:root="true" ma:fieldsID="1781fafebe417cb9b68c9b146bdf0bc5" ns2:_="" ns3:_="" ns4:_="">
    <xsd:import namespace="94103696-a8b4-4d52-ab65-3fdf2c999df9"/>
    <xsd:import namespace="43e6e013-0698-44a1-9d48-8ff31a1df0c3"/>
    <xsd:import namespace="bf01325f-6d04-4905-92c1-287a220edac3"/>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03696-a8b4-4d52-ab65-3fdf2c999d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ac38430b-4b0d-4c0d-b3d9-a6776c55b4b0"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e6e013-0698-44a1-9d48-8ff31a1df0c3"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01325f-6d04-4905-92c1-287a220edac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78028e3-4bdd-4533-b7fd-340baf10d21c}" ma:internalName="TaxCatchAll" ma:showField="CatchAllData" ma:web="bf01325f-6d04-4905-92c1-287a220eda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f01325f-6d04-4905-92c1-287a220edac3" xsi:nil="true"/>
    <lcf76f155ced4ddcb4097134ff3c332f xmlns="94103696-a8b4-4d52-ab65-3fdf2c999df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1950FF5-58D4-4C1B-B193-E68153DF9D9F}">
  <ds:schemaRefs>
    <ds:schemaRef ds:uri="http://schemas.openxmlformats.org/officeDocument/2006/bibliography"/>
  </ds:schemaRefs>
</ds:datastoreItem>
</file>

<file path=customXml/itemProps2.xml><?xml version="1.0" encoding="utf-8"?>
<ds:datastoreItem xmlns:ds="http://schemas.openxmlformats.org/officeDocument/2006/customXml" ds:itemID="{E49312B8-F673-4612-8D22-F8156C3873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03696-a8b4-4d52-ab65-3fdf2c999df9"/>
    <ds:schemaRef ds:uri="43e6e013-0698-44a1-9d48-8ff31a1df0c3"/>
    <ds:schemaRef ds:uri="bf01325f-6d04-4905-92c1-287a220ed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7163EB-0B67-4FE6-B7D2-B4635F515105}">
  <ds:schemaRefs>
    <ds:schemaRef ds:uri="http://schemas.microsoft.com/sharepoint/v3/contenttype/forms"/>
  </ds:schemaRefs>
</ds:datastoreItem>
</file>

<file path=customXml/itemProps4.xml><?xml version="1.0" encoding="utf-8"?>
<ds:datastoreItem xmlns:ds="http://schemas.openxmlformats.org/officeDocument/2006/customXml" ds:itemID="{9B0024A7-DE50-47F7-9989-E62E30EE003B}">
  <ds:schemaRefs>
    <ds:schemaRef ds:uri="http://schemas.microsoft.com/office/2006/metadata/properties"/>
    <ds:schemaRef ds:uri="http://schemas.microsoft.com/office/infopath/2007/PartnerControls"/>
    <ds:schemaRef ds:uri="29961011-e51a-45ae-b05b-ac29b0631d37"/>
    <ds:schemaRef ds:uri="bf01325f-6d04-4905-92c1-287a220edac3"/>
    <ds:schemaRef ds:uri="94103696-a8b4-4d52-ab65-3fdf2c999df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922</Words>
  <Characters>5076</Characters>
  <Application>Microsoft Office Word</Application>
  <DocSecurity>0</DocSecurity>
  <Lines>42</Lines>
  <Paragraphs>11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Wolfgang Croce</dc:creator>
  <cp:keywords/>
  <dc:description/>
  <cp:lastModifiedBy>Boyelle Justine</cp:lastModifiedBy>
  <cp:revision>9</cp:revision>
  <cp:lastPrinted>2023-02-28T08:09:00Z</cp:lastPrinted>
  <dcterms:created xsi:type="dcterms:W3CDTF">2023-03-06T12:18:00Z</dcterms:created>
  <dcterms:modified xsi:type="dcterms:W3CDTF">2023-04-20T11:49:00Z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0x010100B9AEC425FBD237479030FD48D9D96ED0</vt:lpwstr>
  </property>
</Properties>
</file>