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C5748" w14:textId="46DE055D" w:rsidR="00845BB6" w:rsidRPr="007A022E" w:rsidRDefault="00845BB6" w:rsidP="00845BB6">
      <w:pPr>
        <w:pBdr>
          <w:bottom w:val="single" w:sz="6" w:space="0" w:color="000000"/>
        </w:pBdr>
        <w:spacing w:line="328" w:lineRule="auto"/>
        <w:rPr>
          <w:rFonts w:cstheme="minorHAnsi"/>
          <w:b/>
          <w:bCs/>
          <w:sz w:val="36"/>
          <w:szCs w:val="36"/>
        </w:rPr>
      </w:pPr>
      <w:r>
        <w:rPr>
          <w:b/>
          <w:sz w:val="28"/>
        </w:rPr>
        <w:t>PREFARENZEN | Ra</w:t>
      </w:r>
      <w:bookmarkStart w:id="0" w:name="_GoBack"/>
      <w:bookmarkEnd w:id="0"/>
      <w:r>
        <w:rPr>
          <w:b/>
          <w:sz w:val="28"/>
        </w:rPr>
        <w:t>pport de projet septembre 2021</w:t>
      </w:r>
    </w:p>
    <w:p w14:paraId="1BEA452F" w14:textId="77777777" w:rsidR="00845BB6" w:rsidRPr="007A022E" w:rsidRDefault="00845BB6" w:rsidP="00C65EB3">
      <w:pPr>
        <w:suppressAutoHyphens/>
        <w:spacing w:after="80"/>
        <w:rPr>
          <w:rFonts w:cstheme="minorHAnsi"/>
          <w:b/>
          <w:bCs/>
          <w:sz w:val="36"/>
        </w:rPr>
      </w:pPr>
    </w:p>
    <w:p w14:paraId="39545DAE" w14:textId="276BE691" w:rsidR="00C65EB3" w:rsidRPr="007A022E" w:rsidRDefault="00E80E05" w:rsidP="00C65EB3">
      <w:pPr>
        <w:suppressAutoHyphens/>
        <w:spacing w:after="80"/>
        <w:rPr>
          <w:rFonts w:cstheme="minorHAnsi"/>
          <w:b/>
          <w:bCs/>
          <w:sz w:val="26"/>
          <w:szCs w:val="26"/>
        </w:rPr>
      </w:pPr>
      <w:r>
        <w:rPr>
          <w:b/>
          <w:sz w:val="36"/>
        </w:rPr>
        <w:t>L’architecture PREFA dans le domaine de la santé</w:t>
      </w:r>
    </w:p>
    <w:p w14:paraId="749AA08B" w14:textId="77777777" w:rsidR="00C65EB3" w:rsidRPr="007A022E" w:rsidRDefault="00C65EB3" w:rsidP="00C65EB3">
      <w:pPr>
        <w:jc w:val="both"/>
        <w:rPr>
          <w:rFonts w:cstheme="minorHAnsi"/>
          <w:b/>
          <w:bCs/>
        </w:rPr>
      </w:pPr>
    </w:p>
    <w:p w14:paraId="6B0DE782" w14:textId="24EB420B" w:rsidR="00C65EB3" w:rsidRPr="007A022E" w:rsidRDefault="00C65EB3" w:rsidP="00C65EB3">
      <w:pPr>
        <w:jc w:val="both"/>
        <w:rPr>
          <w:rFonts w:cstheme="minorHAnsi"/>
        </w:rPr>
      </w:pPr>
      <w:r>
        <w:t>Marktl/</w:t>
      </w:r>
      <w:proofErr w:type="spellStart"/>
      <w:r>
        <w:t>Wasungen</w:t>
      </w:r>
      <w:proofErr w:type="spellEnd"/>
      <w:r>
        <w:t xml:space="preserve"> — Le service des urgences de la clinique </w:t>
      </w:r>
      <w:proofErr w:type="spellStart"/>
      <w:r>
        <w:t>Landstraße</w:t>
      </w:r>
      <w:proofErr w:type="spellEnd"/>
      <w:r>
        <w:t xml:space="preserve"> de Vienne en Autriche a emménagé dans des locaux neufs et a été à cette occasion totalement réorganisé afin d’en améliorer l’efficacité. Une extension d’un étage, de couleur sombre, fruit de nombreux échanges constructifs entre les architectes et les futurs utilisateurs, est ainsi venue se greffer à la tour de 17 étages du site et a été dotée d’une façade en panneaux composites PREFABOND gris noir coupés en biais, choisis notamment pour créer un contraste avec le bâtiment des années 1970. En s’appuyant sur un concept dont l’objectif était de faciliter l’orientation et de rapprocher médecins et patients, Christian </w:t>
      </w:r>
      <w:proofErr w:type="spellStart"/>
      <w:r>
        <w:t>Formann</w:t>
      </w:r>
      <w:proofErr w:type="spellEnd"/>
      <w:r>
        <w:t xml:space="preserve"> et Stefan </w:t>
      </w:r>
      <w:proofErr w:type="spellStart"/>
      <w:r>
        <w:t>Puschmann</w:t>
      </w:r>
      <w:proofErr w:type="spellEnd"/>
      <w:r>
        <w:t xml:space="preserve"> du cabinet f²p </w:t>
      </w:r>
      <w:proofErr w:type="spellStart"/>
      <w:r>
        <w:t>architekten</w:t>
      </w:r>
      <w:proofErr w:type="spellEnd"/>
      <w:r>
        <w:t xml:space="preserve"> ont réussi à adapter la clinique au XXI</w:t>
      </w:r>
      <w:r>
        <w:rPr>
          <w:vertAlign w:val="superscript"/>
        </w:rPr>
        <w:t>e</w:t>
      </w:r>
      <w:r>
        <w:t xml:space="preserve"> siècle. Pour l’intérieur, une répartition fonctionnelle de l’espace et un concept de couleurs cohérent ont par ailleurs été définis en collaboration avec Michaela </w:t>
      </w:r>
      <w:proofErr w:type="spellStart"/>
      <w:r>
        <w:t>Sehnal</w:t>
      </w:r>
      <w:proofErr w:type="spellEnd"/>
      <w:r>
        <w:t xml:space="preserve">, infirmière en chef, et </w:t>
      </w:r>
      <w:proofErr w:type="spellStart"/>
      <w:r>
        <w:t>Josefa</w:t>
      </w:r>
      <w:proofErr w:type="spellEnd"/>
      <w:r>
        <w:t xml:space="preserve"> </w:t>
      </w:r>
      <w:proofErr w:type="spellStart"/>
      <w:r>
        <w:t>Günthör</w:t>
      </w:r>
      <w:proofErr w:type="spellEnd"/>
      <w:r>
        <w:t xml:space="preserve">, responsable des soins. « Notre choix s’est porté sur le blanc, d’une part, et sur le bleu des tenues du personnel soignant, d’autre part », explique Michaela </w:t>
      </w:r>
      <w:proofErr w:type="spellStart"/>
      <w:r>
        <w:t>Sehnal</w:t>
      </w:r>
      <w:proofErr w:type="spellEnd"/>
      <w:r>
        <w:t xml:space="preserve">. On a également donné la part belle au verre dans les différentes salles, ce qui permet au personnel de garder le contact avec les patients tout en créant une atmosphère de confiance et en favorisant la transparence. </w:t>
      </w:r>
    </w:p>
    <w:p w14:paraId="0F775F8A" w14:textId="7A719E26" w:rsidR="00C65EB3" w:rsidRPr="007A022E" w:rsidRDefault="00344D96" w:rsidP="00C65EB3">
      <w:pPr>
        <w:jc w:val="both"/>
        <w:rPr>
          <w:rFonts w:cstheme="minorHAnsi"/>
          <w:b/>
          <w:bCs/>
        </w:rPr>
      </w:pPr>
      <w:r>
        <w:rPr>
          <w:b/>
        </w:rPr>
        <w:t>Une forte implication des utilisateurs</w:t>
      </w:r>
    </w:p>
    <w:p w14:paraId="7198E79A" w14:textId="7D351E10" w:rsidR="00C65EB3" w:rsidRPr="007A022E" w:rsidRDefault="00F5588A" w:rsidP="00C65EB3">
      <w:pPr>
        <w:jc w:val="both"/>
        <w:rPr>
          <w:rFonts w:cstheme="minorHAnsi"/>
        </w:rPr>
      </w:pPr>
      <w:r>
        <w:t xml:space="preserve">Dès le début, Christian </w:t>
      </w:r>
      <w:proofErr w:type="spellStart"/>
      <w:r>
        <w:t>Formann</w:t>
      </w:r>
      <w:proofErr w:type="spellEnd"/>
      <w:r>
        <w:t xml:space="preserve"> et Stefan </w:t>
      </w:r>
      <w:proofErr w:type="spellStart"/>
      <w:r>
        <w:t>Puschmann</w:t>
      </w:r>
      <w:proofErr w:type="spellEnd"/>
      <w:r>
        <w:t xml:space="preserve"> ont misé sur le dialogue et choisi d’impliquer les personnes concernées. Jamais ils ne prendraient de décision dans le dos des utilisateurs et préfèrent adopter une démarche participative : « À toutes les étapes du projet, il était pour nous essentiel d’avoir le soutien de la direction et de l’infirmière en chef ! » Cette dernière a joué un rôle fondamental lorsqu’il a fallu prendre des décisions importantes en lien avec la transformation et l’extension du bâtiment, elle est intervenue de manière constructive au cours des travaux et a transmis aux architectes une multitude de souhaits et d’informations, parfois même de contestations. La conception de l’ensemble, qui imposait de prendre en compte de nombreux détails, et les choix esthétiques </w:t>
      </w:r>
      <w:proofErr w:type="gramStart"/>
      <w:r>
        <w:t>reposent</w:t>
      </w:r>
      <w:proofErr w:type="gramEnd"/>
      <w:r>
        <w:t xml:space="preserve"> donc avant tout sur une approche fonctionnelle parfaitement claire, et les architectes ont manifestement su transposer dans l’espace les remarques formulées. Lorsqu’une nouvelle construction doit s’intégrer dans des bâtiments existants, le cahier des charges laisse en général peu de marge de manœuvre — et ce, encore moins dans le domaine de la santé —, mais les projets n’en sont que plus intéressants pour une équipe aussi bien rodée que celle de f²p </w:t>
      </w:r>
      <w:proofErr w:type="spellStart"/>
      <w:r>
        <w:t>architekten</w:t>
      </w:r>
      <w:proofErr w:type="spellEnd"/>
      <w:r>
        <w:t>.</w:t>
      </w:r>
    </w:p>
    <w:p w14:paraId="11FA012D" w14:textId="31760A60" w:rsidR="00C65EB3" w:rsidRPr="007A022E" w:rsidRDefault="00EB4F2B" w:rsidP="00C65EB3">
      <w:pPr>
        <w:jc w:val="both"/>
        <w:rPr>
          <w:rFonts w:cstheme="minorHAnsi"/>
          <w:b/>
          <w:bCs/>
        </w:rPr>
      </w:pPr>
      <w:r>
        <w:rPr>
          <w:b/>
        </w:rPr>
        <w:t xml:space="preserve">Un contraste raffiné </w:t>
      </w:r>
    </w:p>
    <w:p w14:paraId="439BF929" w14:textId="3BD70D21" w:rsidR="0006470B" w:rsidRPr="007A022E" w:rsidRDefault="00EB6E20" w:rsidP="00D0745C">
      <w:pPr>
        <w:jc w:val="both"/>
        <w:rPr>
          <w:rFonts w:cstheme="minorHAnsi"/>
        </w:rPr>
      </w:pPr>
      <w:r>
        <w:t xml:space="preserve">Pour cette extension, les architectes voulaient que les différences de style et d’époque entre la structure en place et le nouveau corps de bâtiment soient visibles. Ils ont donc décidé de revêtir la partie neuve de panneaux composites PREFABOND en raison de leur grande robustesse et des multiples possibilités esthétiques qu’ils offrent, et ont opté pour une coupe en biais. Il a donc fallu fraiser les panneaux sur l’envers et en replier les bords. Cette technique permet de poser l’habillage </w:t>
      </w:r>
      <w:r>
        <w:lastRenderedPageBreak/>
        <w:t xml:space="preserve">sans profils supplémentaires, ce qui donne une esthétique réduite au design rectiligne. Elle a également pour particularité de n’avoir aucun impact sur la surface extérieure qui reste absolument intacte. Par ailleurs, une étroite bande de fenêtres apporte juste ce qu’il faut de lumière au sein du bâtiment, tout en préservant l’intimité des utilisateurs. Les architectes ont également eu recours au verre à l’intérieur dans un objectif de transparence et pour rapprocher personnel et patients. Des portes coulissantes permettent en outre de fermer les salles, si nécessaire. </w:t>
      </w:r>
    </w:p>
    <w:p w14:paraId="77FE593B" w14:textId="73B2291D" w:rsidR="00806FB5" w:rsidRPr="007A022E" w:rsidRDefault="00806FB5">
      <w:pPr>
        <w:rPr>
          <w:rFonts w:cstheme="minorHAnsi"/>
        </w:rPr>
      </w:pPr>
    </w:p>
    <w:p w14:paraId="2ABB480E" w14:textId="1B92B61E" w:rsidR="00806FB5" w:rsidRPr="007A022E" w:rsidRDefault="00806FB5" w:rsidP="00806FB5">
      <w:pPr>
        <w:spacing w:after="0" w:line="312" w:lineRule="auto"/>
        <w:jc w:val="both"/>
        <w:rPr>
          <w:rFonts w:cstheme="minorHAnsi"/>
        </w:rPr>
      </w:pPr>
      <w:r>
        <w:t>Matériau :</w:t>
      </w:r>
    </w:p>
    <w:p w14:paraId="444F946C" w14:textId="77777777" w:rsidR="001826AE" w:rsidRPr="007A022E" w:rsidRDefault="002B41ED" w:rsidP="00806FB5">
      <w:pPr>
        <w:spacing w:after="0" w:line="312" w:lineRule="auto"/>
        <w:jc w:val="both"/>
        <w:rPr>
          <w:rFonts w:cstheme="minorHAnsi"/>
        </w:rPr>
      </w:pPr>
      <w:proofErr w:type="gramStart"/>
      <w:r>
        <w:t>panneau</w:t>
      </w:r>
      <w:proofErr w:type="gramEnd"/>
      <w:r>
        <w:t xml:space="preserve"> composite en aluminium PREFABOND</w:t>
      </w:r>
    </w:p>
    <w:p w14:paraId="66616281" w14:textId="7FFB4DE1" w:rsidR="00EB6E20" w:rsidRPr="007A022E" w:rsidRDefault="006E46CD" w:rsidP="00806FB5">
      <w:pPr>
        <w:spacing w:after="0" w:line="312" w:lineRule="auto"/>
        <w:jc w:val="both"/>
        <w:rPr>
          <w:rFonts w:cstheme="minorHAnsi"/>
        </w:rPr>
      </w:pPr>
      <w:proofErr w:type="gramStart"/>
      <w:r>
        <w:t>gris</w:t>
      </w:r>
      <w:proofErr w:type="gramEnd"/>
      <w:r>
        <w:t xml:space="preserve"> noir</w:t>
      </w:r>
    </w:p>
    <w:p w14:paraId="30B2484A" w14:textId="1271315C" w:rsidR="00806FB5" w:rsidRPr="007A022E" w:rsidRDefault="00806FB5" w:rsidP="00806FB5">
      <w:pPr>
        <w:spacing w:after="0" w:line="312" w:lineRule="auto"/>
        <w:jc w:val="both"/>
        <w:rPr>
          <w:rFonts w:cstheme="minorHAnsi"/>
        </w:rPr>
      </w:pPr>
    </w:p>
    <w:p w14:paraId="1B7F4F25" w14:textId="77777777" w:rsidR="0068375A" w:rsidRPr="007A022E" w:rsidRDefault="0068375A" w:rsidP="00806FB5">
      <w:pPr>
        <w:spacing w:after="0" w:line="312" w:lineRule="auto"/>
        <w:jc w:val="both"/>
        <w:rPr>
          <w:rFonts w:cstheme="minorHAnsi"/>
        </w:rPr>
      </w:pPr>
    </w:p>
    <w:p w14:paraId="18C182F6" w14:textId="77777777" w:rsidR="007A022E" w:rsidRPr="000C293C" w:rsidRDefault="007A022E" w:rsidP="007A022E">
      <w:pPr>
        <w:spacing w:after="0" w:line="312" w:lineRule="auto"/>
        <w:jc w:val="both"/>
        <w:rPr>
          <w:rFonts w:cstheme="minorHAnsi"/>
        </w:rPr>
      </w:pPr>
      <w:r>
        <w:t xml:space="preserve">PREFA en bref : La société PREFA </w:t>
      </w:r>
      <w:proofErr w:type="spellStart"/>
      <w:r>
        <w:t>Aluminiumprodukte</w:t>
      </w:r>
      <w:proofErr w:type="spellEnd"/>
      <w:r>
        <w:t xml:space="preserve"> </w:t>
      </w:r>
      <w:proofErr w:type="spellStart"/>
      <w:r>
        <w:t>GmbH</w:t>
      </w:r>
      <w:proofErr w:type="spellEnd"/>
      <w:r>
        <w:t xml:space="preserve"> spécialisée dans le développement, la production et la commercialisation de systèmes de toiture et de façade en aluminium est implantée en Europe depuis plus de 70 ans. Le groupe PREFA emploie au total environ 550 personnes. Les quelque 5 000 produits haut de gamme proposés sont exclusivement fabriqués en Autriche et en Allemagne. PREFA fait partie du groupe d’entreprises de l’industriel Cornelius </w:t>
      </w:r>
      <w:proofErr w:type="spellStart"/>
      <w:r>
        <w:t>Grupp</w:t>
      </w:r>
      <w:proofErr w:type="spellEnd"/>
      <w:r>
        <w:t>, lequel compte plus de 8 000 salariés à travers le monde, répartis sur plus de 40 sites de production.</w:t>
      </w:r>
    </w:p>
    <w:p w14:paraId="52C9E25F" w14:textId="77777777" w:rsidR="007A022E" w:rsidRPr="000C293C" w:rsidRDefault="007A022E" w:rsidP="007A022E">
      <w:pPr>
        <w:spacing w:after="0" w:line="312" w:lineRule="auto"/>
        <w:jc w:val="both"/>
        <w:rPr>
          <w:rFonts w:cstheme="minorHAnsi"/>
          <w:sz w:val="24"/>
        </w:rPr>
      </w:pPr>
    </w:p>
    <w:p w14:paraId="25FE2989" w14:textId="77777777" w:rsidR="007A022E" w:rsidRPr="000C293C" w:rsidRDefault="007A022E" w:rsidP="007A022E">
      <w:pPr>
        <w:spacing w:after="0" w:line="312" w:lineRule="auto"/>
        <w:jc w:val="both"/>
        <w:rPr>
          <w:rFonts w:cstheme="minorHAnsi"/>
          <w:sz w:val="16"/>
          <w:szCs w:val="16"/>
        </w:rPr>
      </w:pPr>
      <w:r>
        <w:rPr>
          <w:sz w:val="16"/>
        </w:rPr>
        <w:t xml:space="preserve">Crédits photo : PREFA | Croce &amp; </w:t>
      </w:r>
      <w:proofErr w:type="spellStart"/>
      <w:r>
        <w:rPr>
          <w:sz w:val="16"/>
        </w:rPr>
        <w:t>Wir</w:t>
      </w:r>
      <w:proofErr w:type="spellEnd"/>
    </w:p>
    <w:p w14:paraId="228C2A23" w14:textId="77777777" w:rsidR="007A022E" w:rsidRPr="00D22175" w:rsidRDefault="007A022E" w:rsidP="007A022E">
      <w:pPr>
        <w:spacing w:after="0" w:line="312" w:lineRule="auto"/>
        <w:jc w:val="both"/>
        <w:rPr>
          <w:rFonts w:cstheme="minorHAnsi"/>
          <w:sz w:val="16"/>
          <w:szCs w:val="16"/>
        </w:rPr>
      </w:pPr>
    </w:p>
    <w:p w14:paraId="7639517C" w14:textId="77777777" w:rsidR="007A022E" w:rsidRPr="000C293C" w:rsidRDefault="007A022E" w:rsidP="007A022E">
      <w:pPr>
        <w:spacing w:after="0" w:line="312" w:lineRule="auto"/>
        <w:jc w:val="both"/>
        <w:rPr>
          <w:rFonts w:cstheme="minorHAnsi"/>
          <w:sz w:val="16"/>
          <w:szCs w:val="16"/>
        </w:rPr>
      </w:pPr>
      <w:bookmarkStart w:id="1" w:name="OLE_LINK1"/>
      <w:bookmarkStart w:id="2" w:name="OLE_LINK2"/>
      <w:bookmarkStart w:id="3" w:name="OLE_LINK3"/>
      <w:bookmarkStart w:id="4" w:name="OLE_LINK4"/>
    </w:p>
    <w:p w14:paraId="0FF7FAE9" w14:textId="77777777" w:rsidR="007A022E" w:rsidRPr="000C293C" w:rsidRDefault="007A022E" w:rsidP="007A022E">
      <w:pPr>
        <w:spacing w:after="0"/>
        <w:rPr>
          <w:rFonts w:cstheme="minorHAnsi"/>
          <w:b/>
          <w:bCs/>
          <w:u w:val="single"/>
        </w:rPr>
      </w:pPr>
      <w:bookmarkStart w:id="5" w:name="OLE_LINK32"/>
      <w:bookmarkStart w:id="6" w:name="OLE_LINK33"/>
      <w:bookmarkStart w:id="7" w:name="OLE_LINK36"/>
      <w:r>
        <w:rPr>
          <w:b/>
          <w:u w:val="single"/>
        </w:rPr>
        <w:t>Informations presse internationale :</w:t>
      </w:r>
    </w:p>
    <w:p w14:paraId="37616FAC" w14:textId="77777777" w:rsidR="007A022E" w:rsidRPr="00D22175" w:rsidRDefault="007A022E" w:rsidP="007A022E">
      <w:pPr>
        <w:spacing w:after="0"/>
        <w:rPr>
          <w:rFonts w:cstheme="minorHAnsi"/>
          <w:bCs/>
          <w:lang w:val="de-DE"/>
        </w:rPr>
      </w:pPr>
      <w:r w:rsidRPr="00D22175">
        <w:rPr>
          <w:lang w:val="de-DE"/>
        </w:rPr>
        <w:t>Jürgen Jungmair</w:t>
      </w:r>
    </w:p>
    <w:p w14:paraId="3005E7B6" w14:textId="77777777" w:rsidR="007A022E" w:rsidRPr="00D22175" w:rsidRDefault="007A022E" w:rsidP="007A022E">
      <w:pPr>
        <w:spacing w:after="0"/>
        <w:rPr>
          <w:rFonts w:cstheme="minorHAnsi"/>
          <w:bCs/>
          <w:lang w:val="de-DE"/>
        </w:rPr>
      </w:pPr>
      <w:r w:rsidRPr="00D22175">
        <w:rPr>
          <w:lang w:val="de-DE"/>
        </w:rPr>
        <w:t>Direction Marketing international</w:t>
      </w:r>
    </w:p>
    <w:p w14:paraId="6D96FCDE" w14:textId="77777777" w:rsidR="007A022E" w:rsidRPr="00D22175" w:rsidRDefault="007A022E" w:rsidP="007A022E">
      <w:pPr>
        <w:spacing w:after="0"/>
        <w:rPr>
          <w:rFonts w:cstheme="minorHAnsi"/>
          <w:bCs/>
          <w:lang w:val="de-DE"/>
        </w:rPr>
      </w:pPr>
      <w:r w:rsidRPr="00D22175">
        <w:rPr>
          <w:lang w:val="de-DE"/>
        </w:rPr>
        <w:t>PREFA Aluminiumprodukte GmbH</w:t>
      </w:r>
    </w:p>
    <w:p w14:paraId="546FC2FD" w14:textId="77777777" w:rsidR="007A022E" w:rsidRPr="00D22175" w:rsidRDefault="007A022E" w:rsidP="007A022E">
      <w:pPr>
        <w:spacing w:after="0"/>
        <w:rPr>
          <w:rFonts w:cstheme="minorHAnsi"/>
          <w:bCs/>
          <w:lang w:val="de-DE"/>
        </w:rPr>
      </w:pPr>
      <w:r w:rsidRPr="00D22175">
        <w:rPr>
          <w:lang w:val="de-DE"/>
        </w:rPr>
        <w:t>Werkstraße 1, 3182 Marktl/Lilienfeld (Autriche)</w:t>
      </w:r>
    </w:p>
    <w:p w14:paraId="5E9844F1" w14:textId="77777777" w:rsidR="007A022E" w:rsidRPr="00D22175" w:rsidRDefault="007A022E" w:rsidP="007A022E">
      <w:pPr>
        <w:spacing w:after="0"/>
        <w:rPr>
          <w:rFonts w:cstheme="minorHAnsi"/>
          <w:bCs/>
          <w:lang w:val="de-DE"/>
        </w:rPr>
      </w:pPr>
      <w:bookmarkStart w:id="8" w:name="OLE_LINK28"/>
      <w:bookmarkStart w:id="9" w:name="OLE_LINK29"/>
      <w:r w:rsidRPr="00D22175">
        <w:rPr>
          <w:lang w:val="de-DE"/>
        </w:rPr>
        <w:t>T : +43 (2762) 502-801</w:t>
      </w:r>
    </w:p>
    <w:p w14:paraId="1299B402" w14:textId="77777777" w:rsidR="007A022E" w:rsidRPr="00D22175" w:rsidRDefault="007A022E" w:rsidP="007A022E">
      <w:pPr>
        <w:spacing w:after="0"/>
        <w:rPr>
          <w:rFonts w:cstheme="minorHAnsi"/>
          <w:bCs/>
          <w:lang w:val="de-DE"/>
        </w:rPr>
      </w:pPr>
      <w:r w:rsidRPr="00D22175">
        <w:rPr>
          <w:lang w:val="de-DE"/>
        </w:rPr>
        <w:t>M : +43 (664) 965 46 70</w:t>
      </w:r>
    </w:p>
    <w:bookmarkEnd w:id="8"/>
    <w:bookmarkEnd w:id="9"/>
    <w:p w14:paraId="2D9B7E21" w14:textId="77777777" w:rsidR="007A022E" w:rsidRPr="00D22175" w:rsidRDefault="007A022E" w:rsidP="007A022E">
      <w:pPr>
        <w:spacing w:after="0"/>
        <w:rPr>
          <w:rFonts w:cstheme="minorHAnsi"/>
          <w:bCs/>
          <w:lang w:val="de-DE"/>
        </w:rPr>
      </w:pPr>
      <w:r w:rsidRPr="00D22175">
        <w:rPr>
          <w:lang w:val="de-DE"/>
        </w:rPr>
        <w:t>E : juergen.jungmair@prefa.com</w:t>
      </w:r>
    </w:p>
    <w:p w14:paraId="414283D1" w14:textId="77777777" w:rsidR="007A022E" w:rsidRPr="000C293C" w:rsidRDefault="00F1340B" w:rsidP="007A022E">
      <w:pPr>
        <w:rPr>
          <w:rStyle w:val="Lienhypertexte"/>
          <w:rFonts w:asciiTheme="minorHAnsi" w:hAnsiTheme="minorHAnsi" w:cstheme="minorHAnsi"/>
          <w:bCs/>
        </w:rPr>
      </w:pPr>
      <w:hyperlink r:id="rId9" w:history="1">
        <w:r w:rsidR="007A022E">
          <w:rPr>
            <w:rStyle w:val="Lienhypertexte"/>
            <w:rFonts w:asciiTheme="minorHAnsi" w:hAnsiTheme="minorHAnsi"/>
          </w:rPr>
          <w:t>https://www.prefa.at/</w:t>
        </w:r>
      </w:hyperlink>
    </w:p>
    <w:p w14:paraId="2FC7BBDF" w14:textId="77777777" w:rsidR="007A022E" w:rsidRPr="000C293C" w:rsidRDefault="007A022E" w:rsidP="007A022E">
      <w:pPr>
        <w:spacing w:after="0"/>
        <w:rPr>
          <w:rFonts w:cstheme="minorHAnsi"/>
          <w:b/>
          <w:bCs/>
          <w:u w:val="single"/>
        </w:rPr>
      </w:pPr>
      <w:r>
        <w:rPr>
          <w:b/>
          <w:u w:val="single"/>
        </w:rPr>
        <w:t>Informations presse Allemagne :</w:t>
      </w:r>
    </w:p>
    <w:p w14:paraId="1C7F36C7" w14:textId="77777777" w:rsidR="007A022E" w:rsidRPr="00D22175" w:rsidRDefault="007A022E" w:rsidP="007A022E">
      <w:pPr>
        <w:spacing w:after="0"/>
        <w:rPr>
          <w:rFonts w:cstheme="minorHAnsi"/>
          <w:bCs/>
          <w:lang w:val="de-DE"/>
        </w:rPr>
      </w:pPr>
      <w:r w:rsidRPr="00D22175">
        <w:rPr>
          <w:lang w:val="de-DE"/>
        </w:rPr>
        <w:t>Alexandra Bendel-Doell</w:t>
      </w:r>
    </w:p>
    <w:p w14:paraId="57651ED3" w14:textId="77777777" w:rsidR="007A022E" w:rsidRPr="00D22175" w:rsidRDefault="007A022E" w:rsidP="007A022E">
      <w:pPr>
        <w:spacing w:after="0"/>
        <w:rPr>
          <w:rFonts w:cstheme="minorHAnsi"/>
          <w:bCs/>
          <w:lang w:val="de-DE"/>
        </w:rPr>
      </w:pPr>
      <w:r w:rsidRPr="00D22175">
        <w:rPr>
          <w:lang w:val="de-DE"/>
        </w:rPr>
        <w:t>Direction Marketing</w:t>
      </w:r>
    </w:p>
    <w:p w14:paraId="5D5C56C6" w14:textId="77777777" w:rsidR="007A022E" w:rsidRPr="00D22175" w:rsidRDefault="007A022E" w:rsidP="007A022E">
      <w:pPr>
        <w:spacing w:after="0"/>
        <w:rPr>
          <w:rFonts w:cstheme="minorHAnsi"/>
          <w:bCs/>
          <w:lang w:val="de-DE"/>
        </w:rPr>
      </w:pPr>
      <w:r w:rsidRPr="00D22175">
        <w:rPr>
          <w:lang w:val="de-DE"/>
        </w:rPr>
        <w:t>PREFA GmbH Alu-Dächer und -Fassaden</w:t>
      </w:r>
    </w:p>
    <w:p w14:paraId="3A79C6C4" w14:textId="77777777" w:rsidR="007A022E" w:rsidRPr="00D22175" w:rsidRDefault="007A022E" w:rsidP="007A022E">
      <w:pPr>
        <w:spacing w:after="0"/>
        <w:rPr>
          <w:rFonts w:cstheme="minorHAnsi"/>
          <w:bCs/>
          <w:lang w:val="de-DE"/>
        </w:rPr>
      </w:pPr>
      <w:bookmarkStart w:id="10" w:name="OLE_LINK30"/>
      <w:bookmarkStart w:id="11" w:name="OLE_LINK31"/>
      <w:r w:rsidRPr="00D22175">
        <w:rPr>
          <w:lang w:val="de-DE"/>
        </w:rPr>
        <w:t>Aluminiumstraße 2, 98634 Wasungen (Allemagne)</w:t>
      </w:r>
    </w:p>
    <w:p w14:paraId="6CCB2910" w14:textId="77777777" w:rsidR="007A022E" w:rsidRPr="00D22175" w:rsidRDefault="007A022E" w:rsidP="007A022E">
      <w:pPr>
        <w:spacing w:after="0"/>
        <w:rPr>
          <w:rFonts w:cstheme="minorHAnsi"/>
          <w:bCs/>
          <w:lang w:val="de-DE"/>
        </w:rPr>
      </w:pPr>
      <w:r w:rsidRPr="00D22175">
        <w:rPr>
          <w:lang w:val="de-DE"/>
        </w:rPr>
        <w:t>T : +49 36941 785 10</w:t>
      </w:r>
    </w:p>
    <w:bookmarkEnd w:id="10"/>
    <w:bookmarkEnd w:id="11"/>
    <w:p w14:paraId="48F33F2D" w14:textId="77777777" w:rsidR="007A022E" w:rsidRPr="00D22175" w:rsidRDefault="007A022E" w:rsidP="007A022E">
      <w:pPr>
        <w:spacing w:after="0"/>
        <w:rPr>
          <w:rFonts w:cstheme="minorHAnsi"/>
          <w:bCs/>
          <w:lang w:val="de-DE"/>
        </w:rPr>
      </w:pPr>
      <w:r w:rsidRPr="00D22175">
        <w:rPr>
          <w:lang w:val="de-DE"/>
        </w:rPr>
        <w:t>E : alexandra.bendel-doell@prefa.com</w:t>
      </w:r>
    </w:p>
    <w:p w14:paraId="36CB7EA2" w14:textId="77777777" w:rsidR="007A022E" w:rsidRPr="000C293C" w:rsidRDefault="00F1340B" w:rsidP="007A022E">
      <w:pPr>
        <w:rPr>
          <w:rStyle w:val="Lienhypertexte"/>
          <w:rFonts w:asciiTheme="minorHAnsi" w:hAnsiTheme="minorHAnsi" w:cstheme="minorHAnsi"/>
          <w:bCs/>
        </w:rPr>
      </w:pPr>
      <w:hyperlink r:id="rId10" w:history="1">
        <w:r w:rsidR="007A022E">
          <w:rPr>
            <w:rStyle w:val="Lienhypertexte"/>
            <w:rFonts w:asciiTheme="minorHAnsi" w:hAnsiTheme="minorHAnsi"/>
          </w:rPr>
          <w:t>https://www.prefa.de/</w:t>
        </w:r>
      </w:hyperlink>
    </w:p>
    <w:bookmarkEnd w:id="1"/>
    <w:bookmarkEnd w:id="2"/>
    <w:bookmarkEnd w:id="3"/>
    <w:bookmarkEnd w:id="4"/>
    <w:bookmarkEnd w:id="5"/>
    <w:bookmarkEnd w:id="6"/>
    <w:bookmarkEnd w:id="7"/>
    <w:p w14:paraId="37872E4E" w14:textId="77777777" w:rsidR="00806FB5" w:rsidRPr="007A022E" w:rsidRDefault="00806FB5" w:rsidP="00806FB5">
      <w:pPr>
        <w:rPr>
          <w:rFonts w:cstheme="minorHAnsi"/>
        </w:rPr>
      </w:pPr>
    </w:p>
    <w:p w14:paraId="14E020F8" w14:textId="77777777" w:rsidR="00806FB5" w:rsidRPr="007A022E" w:rsidRDefault="00806FB5">
      <w:pPr>
        <w:rPr>
          <w:rFonts w:cstheme="minorHAnsi"/>
        </w:rPr>
      </w:pPr>
    </w:p>
    <w:sectPr w:rsidR="00806FB5" w:rsidRPr="007A022E">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1E11C" w14:textId="77777777" w:rsidR="001C3AD7" w:rsidRDefault="001C3AD7" w:rsidP="00845BB6">
      <w:pPr>
        <w:spacing w:after="0" w:line="240" w:lineRule="auto"/>
      </w:pPr>
      <w:r>
        <w:separator/>
      </w:r>
    </w:p>
  </w:endnote>
  <w:endnote w:type="continuationSeparator" w:id="0">
    <w:p w14:paraId="470747E1" w14:textId="77777777" w:rsidR="001C3AD7" w:rsidRDefault="001C3AD7" w:rsidP="0084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73FD0" w14:textId="77777777" w:rsidR="001C3AD7" w:rsidRDefault="001C3AD7" w:rsidP="00845BB6">
      <w:pPr>
        <w:spacing w:after="0" w:line="240" w:lineRule="auto"/>
      </w:pPr>
      <w:r>
        <w:separator/>
      </w:r>
    </w:p>
  </w:footnote>
  <w:footnote w:type="continuationSeparator" w:id="0">
    <w:p w14:paraId="0C769880" w14:textId="77777777" w:rsidR="001C3AD7" w:rsidRDefault="001C3AD7" w:rsidP="00845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DC90B" w14:textId="056E8B13" w:rsidR="00845BB6" w:rsidRDefault="00F1340B">
    <w:pPr>
      <w:pStyle w:val="En-tte"/>
    </w:pPr>
    <w:r>
      <w:rPr>
        <w:noProof/>
        <w:lang w:eastAsia="fr-FR"/>
      </w:rPr>
      <w:drawing>
        <wp:inline distT="0" distB="0" distL="0" distR="0" wp14:anchorId="7CDA174A" wp14:editId="55BC6559">
          <wp:extent cx="3497142" cy="72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R_Claim COURTE_Horizontal_1200x300_transparent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97142"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B3"/>
    <w:rsid w:val="0006470B"/>
    <w:rsid w:val="00067A20"/>
    <w:rsid w:val="00081EC2"/>
    <w:rsid w:val="000C6375"/>
    <w:rsid w:val="001446D6"/>
    <w:rsid w:val="00160EA1"/>
    <w:rsid w:val="001826AE"/>
    <w:rsid w:val="001A1268"/>
    <w:rsid w:val="001C3AD7"/>
    <w:rsid w:val="001E1A87"/>
    <w:rsid w:val="001E5346"/>
    <w:rsid w:val="00204972"/>
    <w:rsid w:val="0025370E"/>
    <w:rsid w:val="00255DF5"/>
    <w:rsid w:val="00292C20"/>
    <w:rsid w:val="002B41ED"/>
    <w:rsid w:val="002C668B"/>
    <w:rsid w:val="002F07DE"/>
    <w:rsid w:val="0031780C"/>
    <w:rsid w:val="003335C2"/>
    <w:rsid w:val="00344D96"/>
    <w:rsid w:val="003463B6"/>
    <w:rsid w:val="003A517C"/>
    <w:rsid w:val="003C61BB"/>
    <w:rsid w:val="003E7A08"/>
    <w:rsid w:val="003F4155"/>
    <w:rsid w:val="0049644F"/>
    <w:rsid w:val="004A6CF6"/>
    <w:rsid w:val="00567B2B"/>
    <w:rsid w:val="005838D7"/>
    <w:rsid w:val="006266A7"/>
    <w:rsid w:val="006540AB"/>
    <w:rsid w:val="00672217"/>
    <w:rsid w:val="0068375A"/>
    <w:rsid w:val="006B7577"/>
    <w:rsid w:val="006E46CD"/>
    <w:rsid w:val="00726045"/>
    <w:rsid w:val="007A022E"/>
    <w:rsid w:val="007F5162"/>
    <w:rsid w:val="008044AA"/>
    <w:rsid w:val="00806FB5"/>
    <w:rsid w:val="00845BB6"/>
    <w:rsid w:val="0086056C"/>
    <w:rsid w:val="00897D18"/>
    <w:rsid w:val="008E4E28"/>
    <w:rsid w:val="0093015B"/>
    <w:rsid w:val="00966A8C"/>
    <w:rsid w:val="009739AD"/>
    <w:rsid w:val="009B78A6"/>
    <w:rsid w:val="009E75D7"/>
    <w:rsid w:val="00A163CB"/>
    <w:rsid w:val="00A170CE"/>
    <w:rsid w:val="00A3411F"/>
    <w:rsid w:val="00A35FCF"/>
    <w:rsid w:val="00A4011A"/>
    <w:rsid w:val="00A94514"/>
    <w:rsid w:val="00AD6F6F"/>
    <w:rsid w:val="00AF09D4"/>
    <w:rsid w:val="00B1299F"/>
    <w:rsid w:val="00B14AF8"/>
    <w:rsid w:val="00B30D45"/>
    <w:rsid w:val="00B410F6"/>
    <w:rsid w:val="00BB4BB7"/>
    <w:rsid w:val="00C01FE0"/>
    <w:rsid w:val="00C14D7F"/>
    <w:rsid w:val="00C173F2"/>
    <w:rsid w:val="00C4777F"/>
    <w:rsid w:val="00C65EB3"/>
    <w:rsid w:val="00C7554D"/>
    <w:rsid w:val="00C80ECC"/>
    <w:rsid w:val="00CE3204"/>
    <w:rsid w:val="00CE6A0D"/>
    <w:rsid w:val="00D0745C"/>
    <w:rsid w:val="00D22175"/>
    <w:rsid w:val="00D663D5"/>
    <w:rsid w:val="00D808DE"/>
    <w:rsid w:val="00DC4C93"/>
    <w:rsid w:val="00E24B54"/>
    <w:rsid w:val="00E27B98"/>
    <w:rsid w:val="00E71B34"/>
    <w:rsid w:val="00E77089"/>
    <w:rsid w:val="00E80E05"/>
    <w:rsid w:val="00EB4F2B"/>
    <w:rsid w:val="00EB6E20"/>
    <w:rsid w:val="00F036B0"/>
    <w:rsid w:val="00F1340B"/>
    <w:rsid w:val="00F46B7D"/>
    <w:rsid w:val="00F51DDC"/>
    <w:rsid w:val="00F546D9"/>
    <w:rsid w:val="00F5588A"/>
    <w:rsid w:val="00FE03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A7E3"/>
  <w15:chartTrackingRefBased/>
  <w15:docId w15:val="{35C8700D-1919-C143-89A8-E13247BB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EB3"/>
    <w:pPr>
      <w:spacing w:after="200" w:line="276" w:lineRule="auto"/>
    </w:pPr>
    <w:rPr>
      <w:rFonts w:eastAsiaTheme="minorEastAsia"/>
      <w:sz w:val="22"/>
      <w:szCs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5BB6"/>
    <w:pPr>
      <w:tabs>
        <w:tab w:val="center" w:pos="4536"/>
        <w:tab w:val="right" w:pos="9072"/>
      </w:tabs>
      <w:spacing w:after="0" w:line="240" w:lineRule="auto"/>
    </w:pPr>
  </w:style>
  <w:style w:type="character" w:customStyle="1" w:styleId="En-tteCar">
    <w:name w:val="En-tête Car"/>
    <w:basedOn w:val="Policepardfaut"/>
    <w:link w:val="En-tte"/>
    <w:uiPriority w:val="99"/>
    <w:rsid w:val="00845BB6"/>
    <w:rPr>
      <w:rFonts w:eastAsiaTheme="minorEastAsia"/>
      <w:sz w:val="22"/>
      <w:szCs w:val="22"/>
      <w:lang w:eastAsia="de-DE"/>
    </w:rPr>
  </w:style>
  <w:style w:type="paragraph" w:styleId="Pieddepage">
    <w:name w:val="footer"/>
    <w:basedOn w:val="Normal"/>
    <w:link w:val="PieddepageCar"/>
    <w:uiPriority w:val="99"/>
    <w:unhideWhenUsed/>
    <w:rsid w:val="00845B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5BB6"/>
    <w:rPr>
      <w:rFonts w:eastAsiaTheme="minorEastAsia"/>
      <w:sz w:val="22"/>
      <w:szCs w:val="22"/>
      <w:lang w:eastAsia="de-DE"/>
    </w:rPr>
  </w:style>
  <w:style w:type="character" w:styleId="Lienhypertexte">
    <w:name w:val="Hyperlink"/>
    <w:basedOn w:val="Policepardfaut"/>
    <w:uiPriority w:val="99"/>
    <w:unhideWhenUsed/>
    <w:rsid w:val="00806FB5"/>
    <w:rPr>
      <w:rFonts w:ascii="Verdana" w:hAnsi="Verdana" w:hint="default"/>
      <w:color w:val="CC0000"/>
      <w:u w:val="single"/>
    </w:rPr>
  </w:style>
  <w:style w:type="character" w:styleId="Marquedecommentaire">
    <w:name w:val="annotation reference"/>
    <w:basedOn w:val="Policepardfaut"/>
    <w:uiPriority w:val="99"/>
    <w:semiHidden/>
    <w:unhideWhenUsed/>
    <w:rsid w:val="00204972"/>
    <w:rPr>
      <w:sz w:val="16"/>
      <w:szCs w:val="16"/>
    </w:rPr>
  </w:style>
  <w:style w:type="paragraph" w:styleId="Commentaire">
    <w:name w:val="annotation text"/>
    <w:basedOn w:val="Normal"/>
    <w:link w:val="CommentaireCar"/>
    <w:uiPriority w:val="99"/>
    <w:semiHidden/>
    <w:unhideWhenUsed/>
    <w:rsid w:val="00204972"/>
    <w:pPr>
      <w:spacing w:line="240" w:lineRule="auto"/>
    </w:pPr>
    <w:rPr>
      <w:sz w:val="20"/>
      <w:szCs w:val="20"/>
    </w:rPr>
  </w:style>
  <w:style w:type="character" w:customStyle="1" w:styleId="CommentaireCar">
    <w:name w:val="Commentaire Car"/>
    <w:basedOn w:val="Policepardfaut"/>
    <w:link w:val="Commentaire"/>
    <w:uiPriority w:val="99"/>
    <w:semiHidden/>
    <w:rsid w:val="00204972"/>
    <w:rPr>
      <w:rFonts w:eastAsiaTheme="minorEastAsia"/>
      <w:sz w:val="20"/>
      <w:szCs w:val="20"/>
      <w:lang w:eastAsia="de-DE"/>
    </w:rPr>
  </w:style>
  <w:style w:type="paragraph" w:styleId="Objetducommentaire">
    <w:name w:val="annotation subject"/>
    <w:basedOn w:val="Commentaire"/>
    <w:next w:val="Commentaire"/>
    <w:link w:val="ObjetducommentaireCar"/>
    <w:uiPriority w:val="99"/>
    <w:semiHidden/>
    <w:unhideWhenUsed/>
    <w:rsid w:val="00204972"/>
    <w:rPr>
      <w:b/>
      <w:bCs/>
    </w:rPr>
  </w:style>
  <w:style w:type="character" w:customStyle="1" w:styleId="ObjetducommentaireCar">
    <w:name w:val="Objet du commentaire Car"/>
    <w:basedOn w:val="CommentaireCar"/>
    <w:link w:val="Objetducommentaire"/>
    <w:uiPriority w:val="99"/>
    <w:semiHidden/>
    <w:rsid w:val="00204972"/>
    <w:rPr>
      <w:rFonts w:eastAsiaTheme="minorEastAsia"/>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prefa.de/" TargetMode="External"/><Relationship Id="rId4" Type="http://schemas.openxmlformats.org/officeDocument/2006/relationships/styles" Target="styles.xml"/><Relationship Id="rId9" Type="http://schemas.openxmlformats.org/officeDocument/2006/relationships/hyperlink" Target="https://www.pref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D447FB8BAB4041B4E63094D58BCDCE" ma:contentTypeVersion="14" ma:contentTypeDescription="Ein neues Dokument erstellen." ma:contentTypeScope="" ma:versionID="1a7ff3291f70da0769dd20aaa684e20c">
  <xsd:schema xmlns:xsd="http://www.w3.org/2001/XMLSchema" xmlns:xs="http://www.w3.org/2001/XMLSchema" xmlns:p="http://schemas.microsoft.com/office/2006/metadata/properties" xmlns:ns3="29961011-e51a-45ae-b05b-ac29b0631d37" xmlns:ns4="2a36169d-235d-48cf-8975-d73c377d95fc" targetNamespace="http://schemas.microsoft.com/office/2006/metadata/properties" ma:root="true" ma:fieldsID="e7553ebf5991ccb3f57edb2d04d20f05" ns3:_="" ns4:_="">
    <xsd:import namespace="29961011-e51a-45ae-b05b-ac29b0631d37"/>
    <xsd:import namespace="2a36169d-235d-48cf-8975-d73c377d95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61011-e51a-45ae-b05b-ac29b0631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36169d-235d-48cf-8975-d73c377d95fc"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D9C54-5F20-4ED8-A1C0-BE67DA34B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61011-e51a-45ae-b05b-ac29b0631d37"/>
    <ds:schemaRef ds:uri="2a36169d-235d-48cf-8975-d73c377d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DBB73-4D95-48A6-8061-4F14D037EBF9}">
  <ds:schemaRefs>
    <ds:schemaRef ds:uri="http://schemas.microsoft.com/sharepoint/v3/contenttype/forms"/>
  </ds:schemaRefs>
</ds:datastoreItem>
</file>

<file path=customXml/itemProps3.xml><?xml version="1.0" encoding="utf-8"?>
<ds:datastoreItem xmlns:ds="http://schemas.openxmlformats.org/officeDocument/2006/customXml" ds:itemID="{DA10BAD8-AEAA-4EE8-A808-35B7C4DF01A9}">
  <ds:schemaRefs>
    <ds:schemaRef ds:uri="http://purl.org/dc/terms/"/>
    <ds:schemaRef ds:uri="29961011-e51a-45ae-b05b-ac29b0631d37"/>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2a36169d-235d-48cf-8975-d73c377d95f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4348</Characters>
  <Application>Microsoft Office Word</Application>
  <DocSecurity>0</DocSecurity>
  <Lines>36</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Boyelle Justine</cp:lastModifiedBy>
  <cp:revision>2</cp:revision>
  <dcterms:created xsi:type="dcterms:W3CDTF">2021-09-30T14:23:00Z</dcterms:created>
  <dcterms:modified xsi:type="dcterms:W3CDTF">2021-09-30T14:23:00Z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0x0101008CD447FB8BAB4041B4E63094D58BCDCE</vt:lpwstr>
  </property>
</Properties>
</file>